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A50" w:rsidRDefault="00A36C82">
      <w:pPr>
        <w:spacing w:line="400" w:lineRule="exact"/>
        <w:jc w:val="center"/>
        <w:rPr>
          <w:sz w:val="24"/>
        </w:rPr>
      </w:pPr>
      <w:r>
        <w:rPr>
          <w:rFonts w:ascii="宋体" w:hAnsi="宋体" w:cs="楷体_GB2312" w:hint="eastAsia"/>
          <w:b/>
          <w:bCs/>
          <w:sz w:val="30"/>
          <w:szCs w:val="30"/>
        </w:rPr>
        <w:t>《偏微分方程数值解》教学大纲</w:t>
      </w:r>
    </w:p>
    <w:p w:rsidR="00611A50" w:rsidRDefault="00A36C82">
      <w:pPr>
        <w:spacing w:line="400" w:lineRule="exact"/>
        <w:jc w:val="center"/>
        <w:rPr>
          <w:sz w:val="24"/>
        </w:rPr>
      </w:pPr>
      <w:r>
        <w:rPr>
          <w:rFonts w:hint="eastAsia"/>
          <w:sz w:val="24"/>
        </w:rPr>
        <w:t xml:space="preserve">　　　　</w:t>
      </w:r>
      <w:r>
        <w:rPr>
          <w:rFonts w:hint="eastAsia"/>
          <w:sz w:val="24"/>
        </w:rPr>
        <w:t xml:space="preserve">                              </w:t>
      </w:r>
    </w:p>
    <w:tbl>
      <w:tblPr>
        <w:tblW w:w="9584" w:type="dxa"/>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852"/>
        <w:gridCol w:w="65"/>
        <w:gridCol w:w="1375"/>
        <w:gridCol w:w="183"/>
        <w:gridCol w:w="710"/>
        <w:gridCol w:w="367"/>
        <w:gridCol w:w="342"/>
        <w:gridCol w:w="283"/>
        <w:gridCol w:w="713"/>
        <w:gridCol w:w="25"/>
        <w:gridCol w:w="65"/>
        <w:gridCol w:w="473"/>
        <w:gridCol w:w="803"/>
        <w:gridCol w:w="473"/>
        <w:gridCol w:w="6"/>
        <w:gridCol w:w="383"/>
        <w:gridCol w:w="622"/>
        <w:gridCol w:w="1166"/>
      </w:tblGrid>
      <w:tr w:rsidR="00611A50">
        <w:trPr>
          <w:trHeight w:val="442"/>
          <w:jc w:val="center"/>
        </w:trPr>
        <w:tc>
          <w:tcPr>
            <w:tcW w:w="1595" w:type="dxa"/>
            <w:gridSpan w:val="3"/>
            <w:vAlign w:val="center"/>
          </w:tcPr>
          <w:p w:rsidR="00611A50" w:rsidRDefault="00A36C82">
            <w:pPr>
              <w:spacing w:line="400" w:lineRule="exact"/>
              <w:rPr>
                <w:szCs w:val="21"/>
              </w:rPr>
            </w:pPr>
            <w:r>
              <w:rPr>
                <w:rFonts w:hint="eastAsia"/>
                <w:szCs w:val="21"/>
              </w:rPr>
              <w:t>课程英文名称</w:t>
            </w:r>
          </w:p>
        </w:tc>
        <w:tc>
          <w:tcPr>
            <w:tcW w:w="7989" w:type="dxa"/>
            <w:gridSpan w:val="16"/>
            <w:vAlign w:val="center"/>
          </w:tcPr>
          <w:p w:rsidR="00611A50" w:rsidRDefault="00A36C82">
            <w:pPr>
              <w:spacing w:line="400" w:lineRule="exact"/>
              <w:rPr>
                <w:szCs w:val="21"/>
              </w:rPr>
            </w:pPr>
            <w:r>
              <w:rPr>
                <w:rFonts w:hint="eastAsia"/>
                <w:szCs w:val="21"/>
              </w:rPr>
              <w:t>Numerical Analysis of Partial Differential Equations</w:t>
            </w:r>
          </w:p>
        </w:tc>
      </w:tr>
      <w:tr w:rsidR="00611A50">
        <w:trPr>
          <w:trHeight w:val="442"/>
          <w:jc w:val="center"/>
        </w:trPr>
        <w:tc>
          <w:tcPr>
            <w:tcW w:w="1595" w:type="dxa"/>
            <w:gridSpan w:val="3"/>
            <w:vAlign w:val="center"/>
          </w:tcPr>
          <w:p w:rsidR="00611A50" w:rsidRDefault="00A36C82">
            <w:pPr>
              <w:spacing w:line="400" w:lineRule="exact"/>
              <w:rPr>
                <w:szCs w:val="21"/>
              </w:rPr>
            </w:pPr>
            <w:r>
              <w:rPr>
                <w:rFonts w:hint="eastAsia"/>
                <w:szCs w:val="21"/>
              </w:rPr>
              <w:t>开课院系</w:t>
            </w:r>
          </w:p>
        </w:tc>
        <w:tc>
          <w:tcPr>
            <w:tcW w:w="7989" w:type="dxa"/>
            <w:gridSpan w:val="16"/>
            <w:vAlign w:val="center"/>
          </w:tcPr>
          <w:p w:rsidR="00611A50" w:rsidRDefault="00A36C82">
            <w:pPr>
              <w:spacing w:line="400" w:lineRule="exact"/>
              <w:rPr>
                <w:szCs w:val="21"/>
              </w:rPr>
            </w:pPr>
            <w:r>
              <w:rPr>
                <w:rFonts w:hint="eastAsia"/>
                <w:szCs w:val="21"/>
              </w:rPr>
              <w:t>中欧航空工程师学院</w:t>
            </w:r>
          </w:p>
        </w:tc>
      </w:tr>
      <w:tr w:rsidR="00611A50">
        <w:trPr>
          <w:trHeight w:val="442"/>
          <w:jc w:val="center"/>
        </w:trPr>
        <w:tc>
          <w:tcPr>
            <w:tcW w:w="1595" w:type="dxa"/>
            <w:gridSpan w:val="3"/>
            <w:vAlign w:val="center"/>
          </w:tcPr>
          <w:p w:rsidR="00611A50" w:rsidRPr="00837D85" w:rsidRDefault="00A36C82">
            <w:pPr>
              <w:spacing w:line="400" w:lineRule="exact"/>
              <w:rPr>
                <w:szCs w:val="21"/>
              </w:rPr>
            </w:pPr>
            <w:r w:rsidRPr="00837D85">
              <w:rPr>
                <w:rFonts w:hint="eastAsia"/>
                <w:szCs w:val="21"/>
              </w:rPr>
              <w:t>课程类别</w:t>
            </w:r>
          </w:p>
        </w:tc>
        <w:tc>
          <w:tcPr>
            <w:tcW w:w="3973" w:type="dxa"/>
            <w:gridSpan w:val="7"/>
            <w:vAlign w:val="center"/>
          </w:tcPr>
          <w:p w:rsidR="00611A50" w:rsidRPr="00837D85" w:rsidRDefault="00A36C82" w:rsidP="00837D85">
            <w:pPr>
              <w:spacing w:line="400" w:lineRule="exact"/>
              <w:rPr>
                <w:szCs w:val="21"/>
              </w:rPr>
            </w:pPr>
            <w:r w:rsidRPr="00837D85">
              <w:rPr>
                <w:rFonts w:hint="eastAsia"/>
                <w:szCs w:val="21"/>
              </w:rPr>
              <w:t>学科基础课</w:t>
            </w:r>
            <w:r w:rsidRPr="00837D85">
              <w:rPr>
                <w:rFonts w:hint="eastAsia"/>
                <w:szCs w:val="21"/>
              </w:rPr>
              <w:t xml:space="preserve"> </w:t>
            </w:r>
          </w:p>
        </w:tc>
        <w:tc>
          <w:tcPr>
            <w:tcW w:w="1366" w:type="dxa"/>
            <w:gridSpan w:val="4"/>
            <w:vAlign w:val="center"/>
          </w:tcPr>
          <w:p w:rsidR="00611A50" w:rsidRDefault="00A36C82">
            <w:pPr>
              <w:spacing w:line="400" w:lineRule="exact"/>
              <w:rPr>
                <w:szCs w:val="21"/>
              </w:rPr>
            </w:pPr>
            <w:r>
              <w:rPr>
                <w:rFonts w:hint="eastAsia"/>
                <w:szCs w:val="21"/>
              </w:rPr>
              <w:t>授课对象</w:t>
            </w:r>
          </w:p>
        </w:tc>
        <w:tc>
          <w:tcPr>
            <w:tcW w:w="2650" w:type="dxa"/>
            <w:gridSpan w:val="5"/>
            <w:vAlign w:val="center"/>
          </w:tcPr>
          <w:p w:rsidR="00611A50" w:rsidRDefault="00A36C82">
            <w:pPr>
              <w:spacing w:line="400" w:lineRule="exact"/>
              <w:rPr>
                <w:szCs w:val="21"/>
              </w:rPr>
            </w:pPr>
            <w:r>
              <w:rPr>
                <w:rFonts w:hint="eastAsia"/>
                <w:szCs w:val="21"/>
              </w:rPr>
              <w:t xml:space="preserve">2. </w:t>
            </w:r>
            <w:r>
              <w:rPr>
                <w:rFonts w:hint="eastAsia"/>
                <w:szCs w:val="21"/>
              </w:rPr>
              <w:t>专业学位</w:t>
            </w:r>
          </w:p>
        </w:tc>
      </w:tr>
      <w:tr w:rsidR="00611A50">
        <w:trPr>
          <w:trHeight w:val="442"/>
          <w:jc w:val="center"/>
        </w:trPr>
        <w:tc>
          <w:tcPr>
            <w:tcW w:w="1595" w:type="dxa"/>
            <w:gridSpan w:val="3"/>
            <w:vAlign w:val="center"/>
          </w:tcPr>
          <w:p w:rsidR="00611A50" w:rsidRDefault="00A36C82">
            <w:pPr>
              <w:spacing w:line="400" w:lineRule="exact"/>
              <w:rPr>
                <w:szCs w:val="21"/>
              </w:rPr>
            </w:pPr>
            <w:r>
              <w:rPr>
                <w:rFonts w:hint="eastAsia"/>
                <w:szCs w:val="21"/>
              </w:rPr>
              <w:t>授课方式</w:t>
            </w:r>
          </w:p>
        </w:tc>
        <w:tc>
          <w:tcPr>
            <w:tcW w:w="7989" w:type="dxa"/>
            <w:gridSpan w:val="16"/>
            <w:vAlign w:val="center"/>
          </w:tcPr>
          <w:p w:rsidR="00611A50" w:rsidRDefault="00A36C82">
            <w:pPr>
              <w:spacing w:line="400" w:lineRule="exact"/>
              <w:rPr>
                <w:szCs w:val="21"/>
              </w:rPr>
            </w:pPr>
            <w:r>
              <w:rPr>
                <w:szCs w:val="21"/>
              </w:rPr>
              <w:t>1.</w:t>
            </w:r>
            <w:r>
              <w:rPr>
                <w:rFonts w:hint="eastAsia"/>
                <w:szCs w:val="21"/>
              </w:rPr>
              <w:t xml:space="preserve"> </w:t>
            </w:r>
            <w:r>
              <w:rPr>
                <w:rFonts w:hint="eastAsia"/>
                <w:szCs w:val="21"/>
              </w:rPr>
              <w:t>讲授类</w:t>
            </w:r>
            <w:r>
              <w:rPr>
                <w:rFonts w:hint="eastAsia"/>
                <w:szCs w:val="21"/>
              </w:rPr>
              <w:t xml:space="preserve"> </w:t>
            </w:r>
          </w:p>
        </w:tc>
      </w:tr>
      <w:tr w:rsidR="00611A50">
        <w:trPr>
          <w:trHeight w:val="442"/>
          <w:jc w:val="center"/>
        </w:trPr>
        <w:tc>
          <w:tcPr>
            <w:tcW w:w="1595" w:type="dxa"/>
            <w:gridSpan w:val="3"/>
            <w:vAlign w:val="center"/>
          </w:tcPr>
          <w:p w:rsidR="00611A50" w:rsidRDefault="00A36C82">
            <w:pPr>
              <w:spacing w:line="400" w:lineRule="exact"/>
              <w:rPr>
                <w:rFonts w:ascii="宋体" w:hAnsi="宋体"/>
                <w:szCs w:val="21"/>
              </w:rPr>
            </w:pPr>
            <w:r>
              <w:rPr>
                <w:rFonts w:hint="eastAsia"/>
                <w:szCs w:val="21"/>
              </w:rPr>
              <w:t>课程总学时</w:t>
            </w:r>
          </w:p>
        </w:tc>
        <w:tc>
          <w:tcPr>
            <w:tcW w:w="1558" w:type="dxa"/>
            <w:gridSpan w:val="2"/>
            <w:vAlign w:val="center"/>
          </w:tcPr>
          <w:p w:rsidR="00611A50" w:rsidRDefault="00A36C82">
            <w:pPr>
              <w:spacing w:line="400" w:lineRule="exact"/>
              <w:rPr>
                <w:rFonts w:ascii="宋体" w:hAnsi="宋体"/>
                <w:szCs w:val="21"/>
              </w:rPr>
            </w:pPr>
            <w:r>
              <w:rPr>
                <w:rFonts w:ascii="宋体" w:hAnsi="宋体" w:hint="eastAsia"/>
                <w:szCs w:val="21"/>
              </w:rPr>
              <w:t xml:space="preserve">40 </w:t>
            </w:r>
          </w:p>
        </w:tc>
        <w:tc>
          <w:tcPr>
            <w:tcW w:w="1419" w:type="dxa"/>
            <w:gridSpan w:val="3"/>
            <w:vAlign w:val="center"/>
          </w:tcPr>
          <w:p w:rsidR="00611A50" w:rsidRDefault="00A36C82">
            <w:pPr>
              <w:spacing w:line="400" w:lineRule="exact"/>
              <w:rPr>
                <w:rFonts w:ascii="宋体" w:hAnsi="宋体"/>
                <w:szCs w:val="21"/>
              </w:rPr>
            </w:pPr>
            <w:r>
              <w:rPr>
                <w:rFonts w:hint="eastAsia"/>
                <w:szCs w:val="21"/>
              </w:rPr>
              <w:t>课程总学分</w:t>
            </w:r>
          </w:p>
        </w:tc>
        <w:tc>
          <w:tcPr>
            <w:tcW w:w="1559" w:type="dxa"/>
            <w:gridSpan w:val="5"/>
            <w:vAlign w:val="center"/>
          </w:tcPr>
          <w:p w:rsidR="00611A50" w:rsidRDefault="00A36C82">
            <w:pPr>
              <w:spacing w:line="400" w:lineRule="exact"/>
              <w:rPr>
                <w:szCs w:val="21"/>
              </w:rPr>
            </w:pPr>
            <w:r>
              <w:rPr>
                <w:rFonts w:hint="eastAsia"/>
                <w:szCs w:val="21"/>
              </w:rPr>
              <w:t xml:space="preserve">3 </w:t>
            </w:r>
          </w:p>
        </w:tc>
        <w:tc>
          <w:tcPr>
            <w:tcW w:w="1276" w:type="dxa"/>
            <w:gridSpan w:val="2"/>
            <w:vAlign w:val="center"/>
          </w:tcPr>
          <w:p w:rsidR="00611A50" w:rsidRDefault="00A36C82">
            <w:pPr>
              <w:spacing w:line="400" w:lineRule="exact"/>
              <w:rPr>
                <w:szCs w:val="21"/>
              </w:rPr>
            </w:pPr>
            <w:r>
              <w:rPr>
                <w:rFonts w:hint="eastAsia"/>
                <w:szCs w:val="21"/>
              </w:rPr>
              <w:t>开课学期</w:t>
            </w:r>
          </w:p>
        </w:tc>
        <w:tc>
          <w:tcPr>
            <w:tcW w:w="2177" w:type="dxa"/>
            <w:gridSpan w:val="4"/>
            <w:vAlign w:val="center"/>
          </w:tcPr>
          <w:p w:rsidR="00611A50" w:rsidRPr="00837D85" w:rsidRDefault="00A36C82">
            <w:pPr>
              <w:spacing w:line="400" w:lineRule="exact"/>
              <w:rPr>
                <w:szCs w:val="21"/>
              </w:rPr>
            </w:pPr>
            <w:r w:rsidRPr="00837D85">
              <w:rPr>
                <w:rFonts w:hint="eastAsia"/>
                <w:szCs w:val="21"/>
              </w:rPr>
              <w:t>本科第</w:t>
            </w:r>
            <w:r w:rsidRPr="00837D85">
              <w:rPr>
                <w:rFonts w:hint="eastAsia"/>
                <w:szCs w:val="21"/>
              </w:rPr>
              <w:t>8</w:t>
            </w:r>
            <w:r w:rsidRPr="00837D85">
              <w:rPr>
                <w:rFonts w:hint="eastAsia"/>
                <w:szCs w:val="21"/>
              </w:rPr>
              <w:t>学期</w:t>
            </w:r>
          </w:p>
        </w:tc>
      </w:tr>
      <w:tr w:rsidR="00611A50">
        <w:trPr>
          <w:trHeight w:val="442"/>
          <w:jc w:val="center"/>
        </w:trPr>
        <w:tc>
          <w:tcPr>
            <w:tcW w:w="1595" w:type="dxa"/>
            <w:gridSpan w:val="3"/>
            <w:vAlign w:val="center"/>
          </w:tcPr>
          <w:p w:rsidR="00611A50" w:rsidRDefault="00A36C82">
            <w:pPr>
              <w:spacing w:line="400" w:lineRule="exact"/>
              <w:rPr>
                <w:szCs w:val="21"/>
              </w:rPr>
            </w:pPr>
            <w:r>
              <w:rPr>
                <w:rFonts w:hint="eastAsia"/>
                <w:szCs w:val="21"/>
              </w:rPr>
              <w:t>适用专业</w:t>
            </w:r>
          </w:p>
        </w:tc>
        <w:tc>
          <w:tcPr>
            <w:tcW w:w="7989" w:type="dxa"/>
            <w:gridSpan w:val="16"/>
            <w:vAlign w:val="center"/>
          </w:tcPr>
          <w:p w:rsidR="00611A50" w:rsidRDefault="00A36C82">
            <w:pPr>
              <w:spacing w:line="400" w:lineRule="exact"/>
              <w:rPr>
                <w:szCs w:val="21"/>
              </w:rPr>
            </w:pPr>
            <w:r>
              <w:rPr>
                <w:rFonts w:hint="eastAsia"/>
                <w:szCs w:val="21"/>
              </w:rPr>
              <w:t>航空工程（中欧学院）</w:t>
            </w:r>
          </w:p>
        </w:tc>
      </w:tr>
      <w:tr w:rsidR="00611A50">
        <w:trPr>
          <w:trHeight w:val="442"/>
          <w:jc w:val="center"/>
        </w:trPr>
        <w:tc>
          <w:tcPr>
            <w:tcW w:w="1595" w:type="dxa"/>
            <w:gridSpan w:val="3"/>
            <w:vAlign w:val="center"/>
          </w:tcPr>
          <w:p w:rsidR="00611A50" w:rsidRDefault="00A36C82">
            <w:pPr>
              <w:spacing w:line="400" w:lineRule="exact"/>
              <w:rPr>
                <w:szCs w:val="21"/>
              </w:rPr>
            </w:pPr>
            <w:r>
              <w:rPr>
                <w:rFonts w:hint="eastAsia"/>
                <w:szCs w:val="21"/>
              </w:rPr>
              <w:t>预修课程</w:t>
            </w:r>
          </w:p>
        </w:tc>
        <w:tc>
          <w:tcPr>
            <w:tcW w:w="7989" w:type="dxa"/>
            <w:gridSpan w:val="16"/>
            <w:vAlign w:val="center"/>
          </w:tcPr>
          <w:p w:rsidR="00611A50" w:rsidRDefault="00A36C82">
            <w:pPr>
              <w:spacing w:line="400" w:lineRule="exact"/>
              <w:rPr>
                <w:szCs w:val="21"/>
              </w:rPr>
            </w:pPr>
            <w:r>
              <w:rPr>
                <w:rFonts w:hint="eastAsia"/>
                <w:szCs w:val="21"/>
              </w:rPr>
              <w:t>预科数学、预科物理、计算机编程、泛函分析</w:t>
            </w:r>
          </w:p>
        </w:tc>
      </w:tr>
      <w:tr w:rsidR="00611A50">
        <w:trPr>
          <w:trHeight w:val="442"/>
          <w:jc w:val="center"/>
        </w:trPr>
        <w:tc>
          <w:tcPr>
            <w:tcW w:w="1595" w:type="dxa"/>
            <w:gridSpan w:val="3"/>
            <w:vAlign w:val="center"/>
          </w:tcPr>
          <w:p w:rsidR="00611A50" w:rsidRDefault="00A36C82">
            <w:pPr>
              <w:spacing w:line="400" w:lineRule="exact"/>
              <w:rPr>
                <w:rFonts w:ascii="宋体" w:hAnsi="宋体"/>
                <w:szCs w:val="21"/>
              </w:rPr>
            </w:pPr>
            <w:r>
              <w:rPr>
                <w:rFonts w:ascii="宋体" w:hAnsi="宋体" w:hint="eastAsia"/>
                <w:szCs w:val="21"/>
              </w:rPr>
              <w:t>主讲教师</w:t>
            </w:r>
            <w:r>
              <w:rPr>
                <w:rFonts w:ascii="宋体" w:hAnsi="宋体" w:hint="eastAsia"/>
                <w:szCs w:val="21"/>
              </w:rPr>
              <w:t>1</w:t>
            </w:r>
          </w:p>
        </w:tc>
        <w:tc>
          <w:tcPr>
            <w:tcW w:w="1558" w:type="dxa"/>
            <w:gridSpan w:val="2"/>
            <w:vAlign w:val="center"/>
          </w:tcPr>
          <w:p w:rsidR="00611A50" w:rsidRDefault="00A36C82">
            <w:pPr>
              <w:spacing w:line="400" w:lineRule="exact"/>
              <w:rPr>
                <w:rFonts w:ascii="宋体" w:hAnsi="宋体"/>
                <w:szCs w:val="21"/>
              </w:rPr>
            </w:pPr>
            <w:r>
              <w:rPr>
                <w:rFonts w:ascii="宋体" w:hAnsi="宋体" w:hint="eastAsia"/>
                <w:szCs w:val="21"/>
              </w:rPr>
              <w:t>邓甜</w:t>
            </w:r>
          </w:p>
        </w:tc>
        <w:tc>
          <w:tcPr>
            <w:tcW w:w="710" w:type="dxa"/>
            <w:vAlign w:val="center"/>
          </w:tcPr>
          <w:p w:rsidR="00611A50" w:rsidRDefault="00A36C82">
            <w:pPr>
              <w:spacing w:line="400" w:lineRule="exact"/>
              <w:rPr>
                <w:rFonts w:ascii="宋体" w:hAnsi="宋体"/>
                <w:szCs w:val="21"/>
              </w:rPr>
            </w:pPr>
            <w:r>
              <w:rPr>
                <w:rFonts w:ascii="宋体" w:hAnsi="宋体" w:hint="eastAsia"/>
                <w:szCs w:val="21"/>
              </w:rPr>
              <w:t>职称</w:t>
            </w:r>
          </w:p>
        </w:tc>
        <w:tc>
          <w:tcPr>
            <w:tcW w:w="992" w:type="dxa"/>
            <w:gridSpan w:val="3"/>
            <w:vAlign w:val="center"/>
          </w:tcPr>
          <w:p w:rsidR="00611A50" w:rsidRDefault="00A36C82">
            <w:pPr>
              <w:spacing w:line="400" w:lineRule="exact"/>
              <w:rPr>
                <w:szCs w:val="21"/>
              </w:rPr>
            </w:pPr>
            <w:r>
              <w:rPr>
                <w:rFonts w:hint="eastAsia"/>
                <w:szCs w:val="21"/>
              </w:rPr>
              <w:t>讲师</w:t>
            </w:r>
          </w:p>
        </w:tc>
        <w:tc>
          <w:tcPr>
            <w:tcW w:w="1276" w:type="dxa"/>
            <w:gridSpan w:val="4"/>
            <w:vAlign w:val="center"/>
          </w:tcPr>
          <w:p w:rsidR="00611A50" w:rsidRDefault="00A36C82">
            <w:pPr>
              <w:spacing w:line="400" w:lineRule="exact"/>
              <w:rPr>
                <w:szCs w:val="21"/>
              </w:rPr>
            </w:pPr>
            <w:r>
              <w:rPr>
                <w:rFonts w:ascii="宋体" w:hAnsi="宋体" w:hint="eastAsia"/>
                <w:szCs w:val="21"/>
              </w:rPr>
              <w:t>主讲教师</w:t>
            </w:r>
            <w:r>
              <w:rPr>
                <w:rFonts w:ascii="宋体" w:hAnsi="宋体"/>
                <w:szCs w:val="21"/>
              </w:rPr>
              <w:t>2</w:t>
            </w:r>
          </w:p>
        </w:tc>
        <w:tc>
          <w:tcPr>
            <w:tcW w:w="1282" w:type="dxa"/>
            <w:gridSpan w:val="3"/>
            <w:vAlign w:val="center"/>
          </w:tcPr>
          <w:p w:rsidR="00611A50" w:rsidRDefault="00A36C82">
            <w:pPr>
              <w:spacing w:line="400" w:lineRule="exact"/>
              <w:rPr>
                <w:szCs w:val="21"/>
              </w:rPr>
            </w:pPr>
            <w:r>
              <w:rPr>
                <w:rFonts w:hint="eastAsia"/>
                <w:szCs w:val="21"/>
              </w:rPr>
              <w:t>张鸿燕</w:t>
            </w:r>
          </w:p>
        </w:tc>
        <w:tc>
          <w:tcPr>
            <w:tcW w:w="1005" w:type="dxa"/>
            <w:gridSpan w:val="2"/>
            <w:vAlign w:val="center"/>
          </w:tcPr>
          <w:p w:rsidR="00611A50" w:rsidRDefault="00A36C82">
            <w:pPr>
              <w:spacing w:line="400" w:lineRule="exact"/>
              <w:rPr>
                <w:szCs w:val="21"/>
              </w:rPr>
            </w:pPr>
            <w:r>
              <w:rPr>
                <w:rFonts w:ascii="宋体" w:hAnsi="宋体" w:hint="eastAsia"/>
                <w:szCs w:val="21"/>
              </w:rPr>
              <w:t>职称</w:t>
            </w:r>
          </w:p>
        </w:tc>
        <w:tc>
          <w:tcPr>
            <w:tcW w:w="1166" w:type="dxa"/>
            <w:vAlign w:val="center"/>
          </w:tcPr>
          <w:p w:rsidR="00611A50" w:rsidRDefault="00A36C82">
            <w:pPr>
              <w:spacing w:line="400" w:lineRule="exact"/>
              <w:rPr>
                <w:szCs w:val="21"/>
              </w:rPr>
            </w:pPr>
            <w:r>
              <w:rPr>
                <w:rFonts w:hint="eastAsia"/>
                <w:szCs w:val="21"/>
              </w:rPr>
              <w:t>讲师</w:t>
            </w:r>
          </w:p>
        </w:tc>
      </w:tr>
      <w:tr w:rsidR="00611A50">
        <w:trPr>
          <w:trHeight w:val="1260"/>
          <w:jc w:val="center"/>
        </w:trPr>
        <w:tc>
          <w:tcPr>
            <w:tcW w:w="9584" w:type="dxa"/>
            <w:gridSpan w:val="19"/>
          </w:tcPr>
          <w:p w:rsidR="00611A50" w:rsidRDefault="00A36C82">
            <w:pPr>
              <w:spacing w:line="400" w:lineRule="exact"/>
              <w:rPr>
                <w:b/>
                <w:szCs w:val="21"/>
              </w:rPr>
            </w:pPr>
            <w:r>
              <w:rPr>
                <w:rFonts w:hint="eastAsia"/>
                <w:b/>
                <w:szCs w:val="21"/>
              </w:rPr>
              <w:t>课程简介</w:t>
            </w:r>
            <w:r>
              <w:rPr>
                <w:b/>
                <w:szCs w:val="21"/>
              </w:rPr>
              <w:t>（</w:t>
            </w:r>
            <w:r>
              <w:rPr>
                <w:rFonts w:hint="eastAsia"/>
                <w:b/>
                <w:szCs w:val="21"/>
              </w:rPr>
              <w:t>500</w:t>
            </w:r>
            <w:r>
              <w:rPr>
                <w:rFonts w:hint="eastAsia"/>
                <w:b/>
                <w:szCs w:val="21"/>
              </w:rPr>
              <w:t>字</w:t>
            </w:r>
            <w:r>
              <w:rPr>
                <w:b/>
                <w:szCs w:val="21"/>
              </w:rPr>
              <w:t>以内）</w:t>
            </w:r>
            <w:r>
              <w:rPr>
                <w:rFonts w:hint="eastAsia"/>
                <w:b/>
                <w:szCs w:val="21"/>
              </w:rPr>
              <w:t>：</w:t>
            </w:r>
          </w:p>
          <w:p w:rsidR="00611A50" w:rsidRDefault="00A36C82">
            <w:pPr>
              <w:pStyle w:val="a3"/>
              <w:spacing w:line="360" w:lineRule="auto"/>
              <w:ind w:leftChars="200" w:left="420" w:firstLineChars="200" w:firstLine="420"/>
            </w:pPr>
            <w:r>
              <w:rPr>
                <w:rFonts w:hint="eastAsia"/>
              </w:rPr>
              <w:t>本课程是航空工程类专学生在学完全数学分析，高等代数，解析几何，矢量与张量分析、复变函数与积分变换，电磁学，流体力学，计算机编程课程后，为学生进一步学习有限元方法、计算流体力学、电磁场数值分析、数值传热学等专业知识打基础的课程。</w:t>
            </w:r>
            <w:r>
              <w:rPr>
                <w:rFonts w:cs="宋体" w:hint="eastAsia"/>
              </w:rPr>
              <w:t>偏微分方程（</w:t>
            </w:r>
            <w:r>
              <w:rPr>
                <w:rFonts w:cs="宋体" w:hint="eastAsia"/>
              </w:rPr>
              <w:t>PDE</w:t>
            </w:r>
            <w:r>
              <w:rPr>
                <w:rFonts w:cs="宋体" w:hint="eastAsia"/>
              </w:rPr>
              <w:t>）数值解主要是典型的理论与计算相融合的课程，它的显著特点是密切结合数学、物理与工程应用以及计算机实现这三个不同的侧面，对分布参数系统进行建模与仿真。该课程</w:t>
            </w:r>
            <w:r>
              <w:rPr>
                <w:rFonts w:hint="eastAsia"/>
              </w:rPr>
              <w:t>是航空电子、飞机材料与结构、推进系统等专业方向的重要基础课。其主要教学任务包括两大部分：</w:t>
            </w:r>
            <w:r>
              <w:rPr>
                <w:rFonts w:hint="eastAsia"/>
              </w:rPr>
              <w:t>1</w:t>
            </w:r>
            <w:r>
              <w:rPr>
                <w:rFonts w:hint="eastAsia"/>
              </w:rPr>
              <w:t>）是向学生讲授偏微分方程的基础概念、常见的一阶与二阶偏微分方程的解析解法以及相关的特殊函数函数理论；</w:t>
            </w:r>
            <w:r>
              <w:rPr>
                <w:rFonts w:hint="eastAsia"/>
              </w:rPr>
              <w:t>2</w:t>
            </w:r>
            <w:r>
              <w:rPr>
                <w:rFonts w:hint="eastAsia"/>
              </w:rPr>
              <w:t>）采用有限差分法，针对较为简单的时空区域以及边界条件进行数值求解。</w:t>
            </w:r>
          </w:p>
          <w:p w:rsidR="00611A50" w:rsidRDefault="00A36C82">
            <w:pPr>
              <w:spacing w:line="360" w:lineRule="auto"/>
              <w:ind w:leftChars="232" w:left="487" w:firstLineChars="200" w:firstLine="420"/>
              <w:rPr>
                <w:rFonts w:ascii="宋体" w:hAnsi="宋体"/>
                <w:szCs w:val="21"/>
              </w:rPr>
            </w:pPr>
            <w:r>
              <w:rPr>
                <w:rFonts w:hint="eastAsia"/>
              </w:rPr>
              <w:t>通过本课程学习，要求学生深刻认识到偏微分方程的基础理论与实际应用之间的关系</w:t>
            </w:r>
            <w:r>
              <w:rPr>
                <w:rFonts w:hint="eastAsia"/>
              </w:rPr>
              <w:t>,</w:t>
            </w:r>
            <w:r>
              <w:rPr>
                <w:rFonts w:hint="eastAsia"/>
              </w:rPr>
              <w:t>深刻偏微分方程的基本概念以及与常微分方程的本质区别，掌握常用解析解法与</w:t>
            </w:r>
            <w:proofErr w:type="gramStart"/>
            <w:r>
              <w:rPr>
                <w:rFonts w:hint="eastAsia"/>
              </w:rPr>
              <w:t>最</w:t>
            </w:r>
            <w:proofErr w:type="gramEnd"/>
            <w:r>
              <w:rPr>
                <w:rFonts w:hint="eastAsia"/>
              </w:rPr>
              <w:t>基础的数值解法，并通过理论题练习与编程实践加深对于课程的理解。</w:t>
            </w:r>
          </w:p>
        </w:tc>
      </w:tr>
      <w:tr w:rsidR="00611A50">
        <w:trPr>
          <w:trHeight w:val="1125"/>
          <w:jc w:val="center"/>
        </w:trPr>
        <w:tc>
          <w:tcPr>
            <w:tcW w:w="9584" w:type="dxa"/>
            <w:gridSpan w:val="19"/>
            <w:vAlign w:val="center"/>
          </w:tcPr>
          <w:p w:rsidR="00611A50" w:rsidRDefault="00A36C82">
            <w:pPr>
              <w:spacing w:line="400" w:lineRule="exact"/>
              <w:rPr>
                <w:b/>
                <w:szCs w:val="21"/>
              </w:rPr>
            </w:pPr>
            <w:r>
              <w:rPr>
                <w:rFonts w:hint="eastAsia"/>
                <w:b/>
                <w:szCs w:val="21"/>
              </w:rPr>
              <w:t>课程教学目标与基本要求：</w:t>
            </w:r>
          </w:p>
          <w:p w:rsidR="00611A50" w:rsidRDefault="00A36C82" w:rsidP="00837D85">
            <w:pPr>
              <w:pStyle w:val="a3"/>
              <w:numPr>
                <w:ilvl w:val="0"/>
                <w:numId w:val="1"/>
              </w:numPr>
              <w:spacing w:beforeLines="50" w:before="120"/>
            </w:pPr>
            <w:r>
              <w:rPr>
                <w:rFonts w:hint="eastAsia"/>
                <w:b/>
              </w:rPr>
              <w:t>偏微分方程的基础概念</w:t>
            </w:r>
          </w:p>
          <w:p w:rsidR="00611A50" w:rsidRDefault="00A36C82" w:rsidP="00837D85">
            <w:pPr>
              <w:pStyle w:val="a3"/>
              <w:spacing w:beforeLines="50" w:before="120" w:line="360" w:lineRule="auto"/>
              <w:ind w:leftChars="200" w:left="420" w:firstLineChars="200" w:firstLine="420"/>
            </w:pPr>
            <w:r>
              <w:rPr>
                <w:rFonts w:hint="eastAsia"/>
              </w:rPr>
              <w:t>要求学生了解偏微分方程在物理与工程中的常见应用领域；理解偏微分方程的分类方法以及解的适定性和问题的提法；掌握线性偏微分算子与方程的一般形式；理解四维相对论时空与规范变换对于偏微分方程的重要性；了解变分原理在偏微分方程理论中的地位和作用</w:t>
            </w:r>
            <w:r>
              <w:rPr>
                <w:rFonts w:hint="eastAsia"/>
              </w:rPr>
              <w:t>.</w:t>
            </w:r>
          </w:p>
          <w:p w:rsidR="00611A50" w:rsidRDefault="00A36C82" w:rsidP="00837D85">
            <w:pPr>
              <w:pStyle w:val="a3"/>
              <w:numPr>
                <w:ilvl w:val="0"/>
                <w:numId w:val="1"/>
              </w:numPr>
              <w:spacing w:beforeLines="50" w:before="120"/>
            </w:pPr>
            <w:r>
              <w:rPr>
                <w:rFonts w:hint="eastAsia"/>
                <w:b/>
              </w:rPr>
              <w:t>熟悉并掌握常用的几种解析解法</w:t>
            </w:r>
          </w:p>
          <w:p w:rsidR="00611A50" w:rsidRDefault="00A36C82" w:rsidP="00837D85">
            <w:pPr>
              <w:pStyle w:val="a3"/>
              <w:spacing w:beforeLines="50" w:before="120"/>
              <w:ind w:firstLineChars="392" w:firstLine="823"/>
            </w:pPr>
            <w:r>
              <w:rPr>
                <w:rFonts w:hint="eastAsia"/>
              </w:rPr>
              <w:t>分离变量法、积分变换法及</w:t>
            </w:r>
            <w:r>
              <w:rPr>
                <w:rFonts w:hint="eastAsia"/>
              </w:rPr>
              <w:t>Green</w:t>
            </w:r>
            <w:r>
              <w:rPr>
                <w:rFonts w:hint="eastAsia"/>
              </w:rPr>
              <w:t>函数法。</w:t>
            </w:r>
          </w:p>
          <w:p w:rsidR="00611A50" w:rsidRDefault="00A36C82" w:rsidP="00837D85">
            <w:pPr>
              <w:pStyle w:val="a3"/>
              <w:numPr>
                <w:ilvl w:val="0"/>
                <w:numId w:val="1"/>
              </w:numPr>
              <w:spacing w:beforeLines="50" w:before="120"/>
            </w:pPr>
            <w:r>
              <w:rPr>
                <w:rFonts w:hint="eastAsia"/>
                <w:b/>
              </w:rPr>
              <w:t>一阶偏微分方程</w:t>
            </w:r>
          </w:p>
          <w:p w:rsidR="00611A50" w:rsidRDefault="00A36C82" w:rsidP="00837D85">
            <w:pPr>
              <w:pStyle w:val="a3"/>
              <w:spacing w:beforeLines="50" w:before="120" w:line="360" w:lineRule="auto"/>
              <w:ind w:leftChars="200" w:left="420" w:firstLineChars="190" w:firstLine="399"/>
            </w:pPr>
            <w:r>
              <w:rPr>
                <w:rFonts w:hint="eastAsia"/>
              </w:rPr>
              <w:t>熟悉常见的一阶偏微分方程，掌握特征线概念，掌握线性一阶偏微分方程的解法。</w:t>
            </w:r>
          </w:p>
          <w:p w:rsidR="00611A50" w:rsidRDefault="00A36C82" w:rsidP="00837D85">
            <w:pPr>
              <w:pStyle w:val="a3"/>
              <w:numPr>
                <w:ilvl w:val="0"/>
                <w:numId w:val="1"/>
              </w:numPr>
              <w:spacing w:beforeLines="50" w:before="120"/>
            </w:pPr>
            <w:r>
              <w:rPr>
                <w:rFonts w:hint="eastAsia"/>
                <w:b/>
              </w:rPr>
              <w:t>有限差分法</w:t>
            </w:r>
          </w:p>
          <w:p w:rsidR="00611A50" w:rsidRDefault="00A36C82" w:rsidP="00837D85">
            <w:pPr>
              <w:pStyle w:val="a3"/>
              <w:spacing w:beforeLines="50" w:before="120" w:line="360" w:lineRule="auto"/>
              <w:ind w:leftChars="200" w:left="420" w:firstLineChars="240" w:firstLine="504"/>
            </w:pPr>
            <w:r>
              <w:rPr>
                <w:rFonts w:hint="eastAsia"/>
              </w:rPr>
              <w:t>重点掌握有限差分法，并能采用计算机编程语言进行实现一维热方程、一维波动方程以及二</w:t>
            </w:r>
            <w:r>
              <w:rPr>
                <w:rFonts w:hint="eastAsia"/>
              </w:rPr>
              <w:lastRenderedPageBreak/>
              <w:t>维</w:t>
            </w:r>
            <w:r>
              <w:rPr>
                <w:rFonts w:hint="eastAsia"/>
              </w:rPr>
              <w:t>Poisson/Laplace</w:t>
            </w:r>
            <w:r>
              <w:rPr>
                <w:rFonts w:hint="eastAsia"/>
              </w:rPr>
              <w:t>方程的数值求解；理解有限差分法的局限性。</w:t>
            </w:r>
          </w:p>
          <w:p w:rsidR="00611A50" w:rsidRDefault="00A36C82" w:rsidP="00837D85">
            <w:pPr>
              <w:pStyle w:val="a3"/>
              <w:numPr>
                <w:ilvl w:val="0"/>
                <w:numId w:val="1"/>
              </w:numPr>
              <w:spacing w:beforeLines="50" w:before="120"/>
              <w:rPr>
                <w:szCs w:val="21"/>
              </w:rPr>
            </w:pPr>
            <w:r>
              <w:rPr>
                <w:rFonts w:hint="eastAsia"/>
                <w:b/>
              </w:rPr>
              <w:t>常用数值解法</w:t>
            </w:r>
          </w:p>
          <w:p w:rsidR="00611A50" w:rsidRDefault="00A36C82" w:rsidP="00837D85">
            <w:pPr>
              <w:pStyle w:val="a3"/>
              <w:spacing w:beforeLines="50" w:before="120" w:line="360" w:lineRule="auto"/>
              <w:ind w:leftChars="200" w:left="420" w:firstLineChars="190" w:firstLine="399"/>
              <w:rPr>
                <w:szCs w:val="21"/>
              </w:rPr>
            </w:pPr>
            <w:r>
              <w:rPr>
                <w:rFonts w:hint="eastAsia"/>
              </w:rPr>
              <w:t>了解常用的数值解法，理解有限元等数值解法对于实际问题的适应性和重要性，以及其计算格式。</w:t>
            </w:r>
          </w:p>
          <w:p w:rsidR="00611A50" w:rsidRDefault="00611A50">
            <w:pPr>
              <w:spacing w:line="400" w:lineRule="exact"/>
              <w:rPr>
                <w:szCs w:val="21"/>
              </w:rPr>
            </w:pPr>
          </w:p>
        </w:tc>
      </w:tr>
      <w:tr w:rsidR="00611A50">
        <w:trPr>
          <w:trHeight w:val="1064"/>
          <w:jc w:val="center"/>
        </w:trPr>
        <w:tc>
          <w:tcPr>
            <w:tcW w:w="9584" w:type="dxa"/>
            <w:gridSpan w:val="19"/>
            <w:vAlign w:val="center"/>
          </w:tcPr>
          <w:p w:rsidR="00611A50" w:rsidRDefault="00A36C82">
            <w:pPr>
              <w:spacing w:line="400" w:lineRule="exact"/>
              <w:rPr>
                <w:b/>
                <w:szCs w:val="21"/>
              </w:rPr>
            </w:pPr>
            <w:r>
              <w:rPr>
                <w:rFonts w:ascii="宋体" w:hAnsi="宋体" w:hint="eastAsia"/>
                <w:b/>
                <w:szCs w:val="21"/>
              </w:rPr>
              <w:lastRenderedPageBreak/>
              <w:t>课程</w:t>
            </w:r>
            <w:r>
              <w:rPr>
                <w:rFonts w:ascii="宋体" w:hAnsi="宋体"/>
                <w:b/>
                <w:szCs w:val="21"/>
              </w:rPr>
              <w:t>考核方式</w:t>
            </w:r>
            <w:r>
              <w:rPr>
                <w:rFonts w:ascii="宋体" w:hAnsi="宋体" w:hint="eastAsia"/>
                <w:b/>
                <w:szCs w:val="21"/>
              </w:rPr>
              <w:t>和成绩计算评定</w:t>
            </w:r>
            <w:r>
              <w:rPr>
                <w:rFonts w:hint="eastAsia"/>
                <w:b/>
                <w:szCs w:val="21"/>
              </w:rPr>
              <w:t>：</w:t>
            </w:r>
          </w:p>
          <w:p w:rsidR="00611A50" w:rsidRDefault="00A36C82">
            <w:pPr>
              <w:pStyle w:val="ac"/>
              <w:spacing w:line="400" w:lineRule="exact"/>
              <w:ind w:firstLineChars="0" w:firstLine="0"/>
              <w:rPr>
                <w:rFonts w:ascii="宋体" w:hAnsi="宋体" w:cs="楷体_GB2312"/>
                <w:szCs w:val="21"/>
              </w:rPr>
            </w:pPr>
            <w:r>
              <w:rPr>
                <w:rFonts w:ascii="宋体" w:hAnsi="宋体" w:cs="楷体_GB2312" w:hint="eastAsia"/>
                <w:szCs w:val="21"/>
              </w:rPr>
              <w:t>1</w:t>
            </w:r>
            <w:r>
              <w:rPr>
                <w:rFonts w:ascii="宋体" w:hAnsi="宋体" w:cs="楷体_GB2312" w:hint="eastAsia"/>
                <w:szCs w:val="21"/>
              </w:rPr>
              <w:t>．考核方式：考试（√）；考查（）</w:t>
            </w:r>
          </w:p>
          <w:p w:rsidR="00611A50" w:rsidRDefault="00A36C82">
            <w:pPr>
              <w:pStyle w:val="ac"/>
              <w:spacing w:line="400" w:lineRule="exact"/>
              <w:ind w:firstLineChars="0" w:firstLine="0"/>
              <w:rPr>
                <w:rFonts w:ascii="宋体" w:hAnsi="宋体" w:cs="楷体_GB2312"/>
                <w:szCs w:val="21"/>
              </w:rPr>
            </w:pPr>
            <w:r>
              <w:rPr>
                <w:rFonts w:ascii="宋体" w:hAnsi="宋体" w:cs="楷体_GB2312" w:hint="eastAsia"/>
                <w:szCs w:val="21"/>
              </w:rPr>
              <w:t>2</w:t>
            </w:r>
            <w:r>
              <w:rPr>
                <w:rFonts w:ascii="宋体" w:hAnsi="宋体" w:cs="楷体_GB2312" w:hint="eastAsia"/>
                <w:szCs w:val="21"/>
              </w:rPr>
              <w:t>．成绩评定：</w:t>
            </w:r>
          </w:p>
          <w:p w:rsidR="00611A50" w:rsidRPr="00837D85" w:rsidRDefault="00A36C82">
            <w:pPr>
              <w:pStyle w:val="ab"/>
              <w:spacing w:line="400" w:lineRule="exact"/>
              <w:ind w:firstLineChars="150" w:firstLine="315"/>
              <w:rPr>
                <w:rFonts w:ascii="宋体" w:hAnsi="宋体" w:cs="楷体_GB2312"/>
                <w:szCs w:val="21"/>
              </w:rPr>
            </w:pPr>
            <w:r w:rsidRPr="00837D85">
              <w:rPr>
                <w:rFonts w:ascii="宋体" w:hAnsi="宋体" w:cs="楷体_GB2312" w:hint="eastAsia"/>
                <w:szCs w:val="21"/>
              </w:rPr>
              <w:t>总评成绩构成</w:t>
            </w:r>
            <w:r w:rsidRPr="00837D85">
              <w:rPr>
                <w:rFonts w:ascii="宋体" w:hAnsi="宋体" w:cs="楷体_GB2312" w:hint="eastAsia"/>
                <w:szCs w:val="21"/>
              </w:rPr>
              <w:t>：平时考核（</w:t>
            </w:r>
            <w:r w:rsidR="00837D85">
              <w:rPr>
                <w:rFonts w:ascii="宋体" w:hAnsi="宋体" w:cs="楷体_GB2312" w:hint="eastAsia"/>
                <w:szCs w:val="21"/>
              </w:rPr>
              <w:t>3</w:t>
            </w:r>
            <w:r w:rsidRPr="00837D85">
              <w:rPr>
                <w:rFonts w:ascii="宋体" w:hAnsi="宋体" w:cs="楷体_GB2312" w:hint="eastAsia"/>
                <w:szCs w:val="21"/>
              </w:rPr>
              <w:t>0</w:t>
            </w:r>
            <w:r w:rsidRPr="00837D85">
              <w:rPr>
                <w:rFonts w:ascii="宋体" w:hAnsi="宋体" w:cs="楷体_GB2312" w:hint="eastAsia"/>
                <w:szCs w:val="21"/>
              </w:rPr>
              <w:t>）％；中期考核（</w:t>
            </w:r>
            <w:r w:rsidRPr="00837D85">
              <w:rPr>
                <w:rFonts w:ascii="宋体" w:hAnsi="宋体" w:cs="楷体_GB2312" w:hint="eastAsia"/>
                <w:szCs w:val="21"/>
              </w:rPr>
              <w:t>0</w:t>
            </w:r>
            <w:r w:rsidRPr="00837D85">
              <w:rPr>
                <w:rFonts w:ascii="宋体" w:hAnsi="宋体" w:cs="楷体_GB2312" w:hint="eastAsia"/>
                <w:szCs w:val="21"/>
              </w:rPr>
              <w:t>）％；期末考核（</w:t>
            </w:r>
            <w:r w:rsidR="00837D85">
              <w:rPr>
                <w:rFonts w:ascii="宋体" w:hAnsi="宋体" w:cs="楷体_GB2312" w:hint="eastAsia"/>
                <w:szCs w:val="21"/>
              </w:rPr>
              <w:t>7</w:t>
            </w:r>
            <w:r w:rsidRPr="00837D85">
              <w:rPr>
                <w:rFonts w:ascii="宋体" w:hAnsi="宋体" w:cs="楷体_GB2312" w:hint="eastAsia"/>
                <w:szCs w:val="21"/>
              </w:rPr>
              <w:t>0</w:t>
            </w:r>
            <w:r w:rsidRPr="00837D85">
              <w:rPr>
                <w:rFonts w:ascii="宋体" w:hAnsi="宋体" w:cs="楷体_GB2312" w:hint="eastAsia"/>
                <w:szCs w:val="21"/>
              </w:rPr>
              <w:t>）％</w:t>
            </w:r>
          </w:p>
          <w:p w:rsidR="00611A50" w:rsidRPr="00837D85" w:rsidRDefault="00A36C82">
            <w:pPr>
              <w:pStyle w:val="ab"/>
              <w:spacing w:line="400" w:lineRule="exact"/>
              <w:ind w:firstLineChars="150" w:firstLine="315"/>
              <w:rPr>
                <w:rFonts w:ascii="宋体" w:hAnsi="宋体" w:cs="楷体_GB2312"/>
                <w:szCs w:val="21"/>
              </w:rPr>
            </w:pPr>
            <w:r w:rsidRPr="00837D85">
              <w:rPr>
                <w:rFonts w:ascii="宋体" w:hAnsi="宋体" w:cs="楷体_GB2312" w:hint="eastAsia"/>
                <w:szCs w:val="21"/>
              </w:rPr>
              <w:t>平时成绩构成</w:t>
            </w:r>
            <w:r w:rsidRPr="00837D85">
              <w:rPr>
                <w:rFonts w:ascii="宋体" w:hAnsi="宋体" w:cs="楷体_GB2312" w:hint="eastAsia"/>
                <w:szCs w:val="21"/>
              </w:rPr>
              <w:t>：考勤考纪（</w:t>
            </w:r>
            <w:r w:rsidRPr="00837D85">
              <w:rPr>
                <w:rFonts w:ascii="宋体" w:hAnsi="宋体" w:cs="楷体_GB2312" w:hint="eastAsia"/>
                <w:szCs w:val="21"/>
              </w:rPr>
              <w:t>5</w:t>
            </w:r>
            <w:r w:rsidRPr="00837D85">
              <w:rPr>
                <w:rFonts w:ascii="宋体" w:hAnsi="宋体" w:cs="楷体_GB2312" w:hint="eastAsia"/>
                <w:szCs w:val="21"/>
              </w:rPr>
              <w:t>）％；</w:t>
            </w:r>
            <w:r w:rsidRPr="00837D85">
              <w:rPr>
                <w:rFonts w:ascii="宋体" w:hAnsi="宋体" w:cs="楷体_GB2312" w:hint="eastAsia"/>
                <w:szCs w:val="21"/>
              </w:rPr>
              <w:t xml:space="preserve"> </w:t>
            </w:r>
            <w:r w:rsidRPr="00837D85">
              <w:rPr>
                <w:rFonts w:ascii="宋体" w:hAnsi="宋体" w:cs="楷体_GB2312" w:hint="eastAsia"/>
                <w:szCs w:val="21"/>
              </w:rPr>
              <w:t>作业（</w:t>
            </w:r>
            <w:r w:rsidRPr="00837D85">
              <w:rPr>
                <w:rFonts w:ascii="宋体" w:hAnsi="宋体" w:cs="楷体_GB2312" w:hint="eastAsia"/>
                <w:szCs w:val="21"/>
              </w:rPr>
              <w:t>0</w:t>
            </w:r>
            <w:r w:rsidRPr="00837D85">
              <w:rPr>
                <w:rFonts w:ascii="宋体" w:hAnsi="宋体" w:cs="楷体_GB2312" w:hint="eastAsia"/>
                <w:szCs w:val="21"/>
              </w:rPr>
              <w:t>）％；读书报告（</w:t>
            </w:r>
            <w:r w:rsidRPr="00837D85">
              <w:rPr>
                <w:rFonts w:ascii="宋体" w:hAnsi="宋体" w:cs="楷体_GB2312" w:hint="eastAsia"/>
                <w:szCs w:val="21"/>
              </w:rPr>
              <w:t>0</w:t>
            </w:r>
            <w:r w:rsidRPr="00837D85">
              <w:rPr>
                <w:rFonts w:ascii="宋体" w:hAnsi="宋体" w:cs="楷体_GB2312" w:hint="eastAsia"/>
                <w:szCs w:val="21"/>
              </w:rPr>
              <w:t>）％</w:t>
            </w:r>
          </w:p>
          <w:p w:rsidR="00611A50" w:rsidRPr="00837D85" w:rsidRDefault="00A36C82">
            <w:pPr>
              <w:spacing w:line="400" w:lineRule="exact"/>
              <w:ind w:firstLineChars="850" w:firstLine="1785"/>
              <w:rPr>
                <w:rFonts w:ascii="宋体" w:hAnsi="宋体" w:cs="楷体_GB2312"/>
                <w:szCs w:val="21"/>
              </w:rPr>
            </w:pPr>
            <w:r w:rsidRPr="00837D85">
              <w:rPr>
                <w:rFonts w:ascii="宋体" w:hAnsi="宋体" w:cs="楷体_GB2312" w:hint="eastAsia"/>
                <w:szCs w:val="21"/>
              </w:rPr>
              <w:t>实践环节（</w:t>
            </w:r>
            <w:r w:rsidR="00837D85">
              <w:rPr>
                <w:rFonts w:ascii="宋体" w:hAnsi="宋体" w:cs="楷体_GB2312" w:hint="eastAsia"/>
                <w:szCs w:val="21"/>
              </w:rPr>
              <w:t>2</w:t>
            </w:r>
            <w:r w:rsidRPr="00837D85">
              <w:rPr>
                <w:rFonts w:ascii="宋体" w:hAnsi="宋体" w:cs="楷体_GB2312" w:hint="eastAsia"/>
                <w:szCs w:val="21"/>
              </w:rPr>
              <w:t>5</w:t>
            </w:r>
            <w:r w:rsidRPr="00837D85">
              <w:rPr>
                <w:rFonts w:ascii="宋体" w:hAnsi="宋体" w:cs="楷体_GB2312" w:hint="eastAsia"/>
                <w:szCs w:val="21"/>
              </w:rPr>
              <w:t>）％；其他（</w:t>
            </w:r>
            <w:r w:rsidRPr="00837D85">
              <w:rPr>
                <w:rFonts w:ascii="宋体" w:hAnsi="宋体" w:cs="楷体_GB2312" w:hint="eastAsia"/>
                <w:szCs w:val="21"/>
              </w:rPr>
              <w:t>0</w:t>
            </w:r>
            <w:r w:rsidRPr="00837D85">
              <w:rPr>
                <w:rFonts w:ascii="宋体" w:hAnsi="宋体" w:cs="楷体_GB2312" w:hint="eastAsia"/>
                <w:szCs w:val="21"/>
              </w:rPr>
              <w:t>）％</w:t>
            </w:r>
          </w:p>
          <w:p w:rsidR="00611A50" w:rsidRDefault="00611A50">
            <w:pPr>
              <w:spacing w:line="400" w:lineRule="exact"/>
              <w:ind w:firstLineChars="850" w:firstLine="1785"/>
              <w:rPr>
                <w:rFonts w:ascii="宋体" w:hAnsi="宋体" w:cs="楷体_GB2312"/>
                <w:szCs w:val="21"/>
              </w:rPr>
            </w:pPr>
          </w:p>
        </w:tc>
      </w:tr>
      <w:tr w:rsidR="00611A50">
        <w:trPr>
          <w:trHeight w:val="488"/>
          <w:jc w:val="center"/>
        </w:trPr>
        <w:tc>
          <w:tcPr>
            <w:tcW w:w="9584" w:type="dxa"/>
            <w:gridSpan w:val="19"/>
            <w:vAlign w:val="center"/>
          </w:tcPr>
          <w:p w:rsidR="00611A50" w:rsidRDefault="00A36C82">
            <w:pPr>
              <w:spacing w:line="400" w:lineRule="exact"/>
              <w:jc w:val="center"/>
              <w:rPr>
                <w:rFonts w:ascii="宋体" w:hAnsi="宋体"/>
                <w:b/>
                <w:szCs w:val="21"/>
              </w:rPr>
            </w:pPr>
            <w:r>
              <w:rPr>
                <w:rFonts w:ascii="宋体" w:hAnsi="宋体"/>
                <w:b/>
                <w:szCs w:val="21"/>
              </w:rPr>
              <w:t>课程内容</w:t>
            </w:r>
            <w:r>
              <w:rPr>
                <w:rFonts w:ascii="宋体" w:hAnsi="宋体" w:hint="eastAsia"/>
                <w:b/>
                <w:szCs w:val="21"/>
              </w:rPr>
              <w:t>及详细教学计划</w:t>
            </w:r>
            <w:r>
              <w:rPr>
                <w:rFonts w:hint="eastAsia"/>
                <w:b/>
                <w:szCs w:val="21"/>
              </w:rPr>
              <w:t>：</w:t>
            </w:r>
          </w:p>
        </w:tc>
      </w:tr>
      <w:tr w:rsidR="00611A50">
        <w:trPr>
          <w:trHeight w:val="450"/>
          <w:jc w:val="center"/>
        </w:trPr>
        <w:tc>
          <w:tcPr>
            <w:tcW w:w="2970" w:type="dxa"/>
            <w:gridSpan w:val="4"/>
            <w:vAlign w:val="center"/>
          </w:tcPr>
          <w:p w:rsidR="00611A50" w:rsidRDefault="00A36C82">
            <w:pPr>
              <w:spacing w:line="400" w:lineRule="exact"/>
              <w:rPr>
                <w:rFonts w:ascii="宋体" w:hAnsi="宋体"/>
                <w:szCs w:val="21"/>
              </w:rPr>
            </w:pPr>
            <w:r>
              <w:rPr>
                <w:rFonts w:hint="eastAsia"/>
                <w:szCs w:val="21"/>
              </w:rPr>
              <w:t>授课内容（细化到章、节、目）</w:t>
            </w:r>
          </w:p>
        </w:tc>
        <w:tc>
          <w:tcPr>
            <w:tcW w:w="2688" w:type="dxa"/>
            <w:gridSpan w:val="8"/>
            <w:vAlign w:val="center"/>
          </w:tcPr>
          <w:p w:rsidR="00611A50" w:rsidRDefault="00A36C82">
            <w:pPr>
              <w:spacing w:line="400" w:lineRule="exact"/>
              <w:rPr>
                <w:rFonts w:ascii="宋体" w:hAnsi="宋体"/>
                <w:szCs w:val="21"/>
              </w:rPr>
            </w:pPr>
            <w:r>
              <w:rPr>
                <w:rFonts w:hint="eastAsia"/>
                <w:szCs w:val="21"/>
              </w:rPr>
              <w:t>教学目标</w:t>
            </w:r>
          </w:p>
        </w:tc>
        <w:tc>
          <w:tcPr>
            <w:tcW w:w="3926" w:type="dxa"/>
            <w:gridSpan w:val="7"/>
            <w:vAlign w:val="center"/>
          </w:tcPr>
          <w:p w:rsidR="00611A50" w:rsidRDefault="00A36C82">
            <w:pPr>
              <w:spacing w:line="400" w:lineRule="exact"/>
              <w:rPr>
                <w:rFonts w:ascii="宋体" w:hAnsi="宋体"/>
                <w:szCs w:val="21"/>
              </w:rPr>
            </w:pPr>
            <w:r>
              <w:rPr>
                <w:rFonts w:hint="eastAsia"/>
                <w:szCs w:val="21"/>
              </w:rPr>
              <w:t>授课模式（指传统讲授、讨论、多媒体教学等）</w:t>
            </w:r>
          </w:p>
        </w:tc>
      </w:tr>
      <w:tr w:rsidR="00611A50">
        <w:trPr>
          <w:trHeight w:val="33"/>
          <w:jc w:val="center"/>
        </w:trPr>
        <w:tc>
          <w:tcPr>
            <w:tcW w:w="2970" w:type="dxa"/>
            <w:gridSpan w:val="4"/>
            <w:vAlign w:val="center"/>
          </w:tcPr>
          <w:p w:rsidR="00611A50" w:rsidRDefault="00A36C82">
            <w:pPr>
              <w:pStyle w:val="a7"/>
              <w:spacing w:before="0" w:after="0" w:line="460" w:lineRule="exact"/>
              <w:jc w:val="both"/>
              <w:rPr>
                <w:rFonts w:ascii="Times New Roman" w:hAnsi="Times New Roman"/>
                <w:sz w:val="21"/>
              </w:rPr>
            </w:pPr>
            <w:r>
              <w:rPr>
                <w:rFonts w:hint="eastAsia"/>
                <w:bCs/>
                <w:sz w:val="21"/>
                <w:szCs w:val="21"/>
              </w:rPr>
              <w:t>【</w:t>
            </w:r>
            <w:r>
              <w:rPr>
                <w:rFonts w:hint="eastAsia"/>
                <w:bCs/>
                <w:sz w:val="21"/>
                <w:szCs w:val="21"/>
              </w:rPr>
              <w:t>1</w:t>
            </w:r>
            <w:r>
              <w:rPr>
                <w:rFonts w:hint="eastAsia"/>
                <w:bCs/>
                <w:sz w:val="21"/>
                <w:szCs w:val="21"/>
              </w:rPr>
              <w:t>】偏微分方程基本概念：</w:t>
            </w:r>
            <w:r>
              <w:rPr>
                <w:rFonts w:hint="eastAsia"/>
              </w:rPr>
              <w:t>方程的导出和定解条件；守恒律；定</w:t>
            </w:r>
            <w:proofErr w:type="gramStart"/>
            <w:r>
              <w:rPr>
                <w:rFonts w:hint="eastAsia"/>
              </w:rPr>
              <w:t>解问题</w:t>
            </w:r>
            <w:proofErr w:type="gramEnd"/>
            <w:r>
              <w:rPr>
                <w:rFonts w:hint="eastAsia"/>
              </w:rPr>
              <w:t>的适定性。</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理解偏微分方程的基本概念。</w:t>
            </w:r>
          </w:p>
        </w:tc>
        <w:tc>
          <w:tcPr>
            <w:tcW w:w="3926" w:type="dxa"/>
            <w:gridSpan w:val="7"/>
          </w:tcPr>
          <w:p w:rsidR="00611A50" w:rsidRDefault="00A36C82">
            <w:pPr>
              <w:tabs>
                <w:tab w:val="left" w:pos="360"/>
              </w:tabs>
              <w:spacing w:line="360" w:lineRule="exact"/>
            </w:pPr>
            <w:r>
              <w:rPr>
                <w:rFonts w:hint="eastAsia"/>
              </w:rPr>
              <w:t>讲授，布置三次大作业</w:t>
            </w:r>
          </w:p>
        </w:tc>
      </w:tr>
      <w:tr w:rsidR="00611A50">
        <w:trPr>
          <w:trHeight w:val="31"/>
          <w:jc w:val="center"/>
        </w:trPr>
        <w:tc>
          <w:tcPr>
            <w:tcW w:w="2970" w:type="dxa"/>
            <w:gridSpan w:val="4"/>
            <w:vAlign w:val="center"/>
          </w:tcPr>
          <w:p w:rsidR="00611A50" w:rsidRDefault="00A36C82">
            <w:pPr>
              <w:spacing w:line="460" w:lineRule="exact"/>
            </w:pPr>
            <w:r>
              <w:rPr>
                <w:rFonts w:hint="eastAsia"/>
                <w:bCs/>
                <w:szCs w:val="21"/>
              </w:rPr>
              <w:t>【</w:t>
            </w:r>
            <w:r>
              <w:rPr>
                <w:rFonts w:hint="eastAsia"/>
                <w:bCs/>
                <w:szCs w:val="21"/>
              </w:rPr>
              <w:t>2</w:t>
            </w:r>
            <w:r>
              <w:rPr>
                <w:rFonts w:hint="eastAsia"/>
                <w:bCs/>
                <w:szCs w:val="21"/>
              </w:rPr>
              <w:t>】变分原理：</w:t>
            </w:r>
            <w:r>
              <w:rPr>
                <w:rFonts w:hint="eastAsia"/>
              </w:rPr>
              <w:t>极小曲面问题和膜的平衡问题。</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理解。</w:t>
            </w:r>
            <w:bookmarkStart w:id="0" w:name="_GoBack"/>
            <w:bookmarkEnd w:id="0"/>
          </w:p>
        </w:tc>
        <w:tc>
          <w:tcPr>
            <w:tcW w:w="3926" w:type="dxa"/>
            <w:gridSpan w:val="7"/>
          </w:tcPr>
          <w:p w:rsidR="00611A50" w:rsidRDefault="00A36C82">
            <w:pPr>
              <w:tabs>
                <w:tab w:val="left" w:pos="360"/>
              </w:tabs>
              <w:spacing w:line="360" w:lineRule="exact"/>
            </w:pPr>
            <w:r>
              <w:rPr>
                <w:rFonts w:hint="eastAsia"/>
              </w:rPr>
              <w:t>讲授，学科前沿问题，习题课</w:t>
            </w:r>
          </w:p>
        </w:tc>
      </w:tr>
      <w:tr w:rsidR="00611A50">
        <w:trPr>
          <w:trHeight w:val="31"/>
          <w:jc w:val="center"/>
        </w:trPr>
        <w:tc>
          <w:tcPr>
            <w:tcW w:w="2970" w:type="dxa"/>
            <w:gridSpan w:val="4"/>
            <w:vAlign w:val="center"/>
          </w:tcPr>
          <w:p w:rsidR="00611A50" w:rsidRDefault="00A36C82">
            <w:pPr>
              <w:pStyle w:val="a5"/>
              <w:spacing w:line="460" w:lineRule="exact"/>
              <w:jc w:val="both"/>
              <w:rPr>
                <w:sz w:val="21"/>
              </w:rPr>
            </w:pPr>
            <w:r>
              <w:rPr>
                <w:rFonts w:hint="eastAsia"/>
                <w:bCs/>
                <w:sz w:val="21"/>
                <w:szCs w:val="21"/>
              </w:rPr>
              <w:t>【</w:t>
            </w:r>
            <w:r>
              <w:rPr>
                <w:rFonts w:hint="eastAsia"/>
                <w:bCs/>
                <w:sz w:val="21"/>
                <w:szCs w:val="21"/>
              </w:rPr>
              <w:t>3</w:t>
            </w:r>
            <w:r>
              <w:rPr>
                <w:rFonts w:hint="eastAsia"/>
                <w:bCs/>
                <w:sz w:val="21"/>
                <w:szCs w:val="21"/>
              </w:rPr>
              <w:t>】数值差分格式</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掌握并能编程实现。</w:t>
            </w:r>
          </w:p>
        </w:tc>
        <w:tc>
          <w:tcPr>
            <w:tcW w:w="3926" w:type="dxa"/>
            <w:gridSpan w:val="7"/>
          </w:tcPr>
          <w:p w:rsidR="00611A50" w:rsidRDefault="00A36C82">
            <w:pPr>
              <w:tabs>
                <w:tab w:val="left" w:pos="360"/>
              </w:tabs>
              <w:spacing w:line="360" w:lineRule="exact"/>
            </w:pPr>
            <w:r>
              <w:rPr>
                <w:rFonts w:hint="eastAsia"/>
              </w:rPr>
              <w:t>讲授，程序演示，习题课</w:t>
            </w:r>
          </w:p>
        </w:tc>
      </w:tr>
      <w:tr w:rsidR="00611A50">
        <w:trPr>
          <w:trHeight w:val="31"/>
          <w:jc w:val="center"/>
        </w:trPr>
        <w:tc>
          <w:tcPr>
            <w:tcW w:w="2970" w:type="dxa"/>
            <w:gridSpan w:val="4"/>
            <w:vAlign w:val="center"/>
          </w:tcPr>
          <w:p w:rsidR="00611A50" w:rsidRDefault="00A36C82">
            <w:pPr>
              <w:pStyle w:val="a5"/>
              <w:spacing w:line="460" w:lineRule="exact"/>
              <w:jc w:val="both"/>
              <w:rPr>
                <w:sz w:val="21"/>
              </w:rPr>
            </w:pPr>
            <w:r>
              <w:rPr>
                <w:rFonts w:hint="eastAsia"/>
                <w:sz w:val="21"/>
              </w:rPr>
              <w:t>【</w:t>
            </w:r>
            <w:r>
              <w:rPr>
                <w:rFonts w:hint="eastAsia"/>
                <w:sz w:val="21"/>
              </w:rPr>
              <w:t>4</w:t>
            </w:r>
            <w:r>
              <w:rPr>
                <w:rFonts w:hint="eastAsia"/>
                <w:sz w:val="21"/>
              </w:rPr>
              <w:t>】波动方程：方程的导出和定解条件；</w:t>
            </w:r>
            <w:proofErr w:type="spellStart"/>
            <w:r>
              <w:rPr>
                <w:rFonts w:hint="eastAsia"/>
                <w:sz w:val="21"/>
              </w:rPr>
              <w:t>d'Alembert</w:t>
            </w:r>
            <w:proofErr w:type="spellEnd"/>
            <w:r>
              <w:rPr>
                <w:rFonts w:hint="eastAsia"/>
                <w:sz w:val="21"/>
              </w:rPr>
              <w:t>公式；波的传播；混合问题的分离变量法；高维波动方程的柯西问题；能量不等式，波动方程解的唯一性和稳定性。</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理解方程的导出和定解问题；掌握方程求解方法；理解波的传播，能量不等式等。</w:t>
            </w:r>
          </w:p>
        </w:tc>
        <w:tc>
          <w:tcPr>
            <w:tcW w:w="3926" w:type="dxa"/>
            <w:gridSpan w:val="7"/>
          </w:tcPr>
          <w:p w:rsidR="00611A50" w:rsidRDefault="00A36C82">
            <w:pPr>
              <w:tabs>
                <w:tab w:val="left" w:pos="360"/>
              </w:tabs>
              <w:spacing w:line="360" w:lineRule="exact"/>
            </w:pPr>
            <w:r>
              <w:rPr>
                <w:rFonts w:hint="eastAsia"/>
              </w:rPr>
              <w:t>讲授，习题课</w:t>
            </w:r>
          </w:p>
        </w:tc>
      </w:tr>
      <w:tr w:rsidR="00611A50">
        <w:trPr>
          <w:trHeight w:val="31"/>
          <w:jc w:val="center"/>
        </w:trPr>
        <w:tc>
          <w:tcPr>
            <w:tcW w:w="2970" w:type="dxa"/>
            <w:gridSpan w:val="4"/>
            <w:vAlign w:val="center"/>
          </w:tcPr>
          <w:p w:rsidR="00611A50" w:rsidRDefault="00A36C82">
            <w:pPr>
              <w:spacing w:line="460" w:lineRule="exact"/>
              <w:rPr>
                <w:szCs w:val="21"/>
              </w:rPr>
            </w:pPr>
            <w:r>
              <w:rPr>
                <w:rFonts w:hint="eastAsia"/>
                <w:szCs w:val="21"/>
              </w:rPr>
              <w:t>【</w:t>
            </w:r>
            <w:r>
              <w:rPr>
                <w:rFonts w:hint="eastAsia"/>
                <w:szCs w:val="21"/>
              </w:rPr>
              <w:t>5</w:t>
            </w:r>
            <w:r>
              <w:rPr>
                <w:rFonts w:hint="eastAsia"/>
                <w:szCs w:val="21"/>
              </w:rPr>
              <w:t>】热传导方程：方程的导出和定</w:t>
            </w:r>
            <w:proofErr w:type="gramStart"/>
            <w:r>
              <w:rPr>
                <w:rFonts w:hint="eastAsia"/>
                <w:szCs w:val="21"/>
              </w:rPr>
              <w:t>解问题</w:t>
            </w:r>
            <w:proofErr w:type="gramEnd"/>
            <w:r>
              <w:rPr>
                <w:rFonts w:hint="eastAsia"/>
                <w:szCs w:val="21"/>
              </w:rPr>
              <w:t>的提出；混合问题的分离变量法；柯西问题；极值原理；定</w:t>
            </w:r>
            <w:proofErr w:type="gramStart"/>
            <w:r>
              <w:rPr>
                <w:rFonts w:hint="eastAsia"/>
                <w:szCs w:val="21"/>
              </w:rPr>
              <w:t>解问题</w:t>
            </w:r>
            <w:proofErr w:type="gramEnd"/>
            <w:r>
              <w:rPr>
                <w:rFonts w:hint="eastAsia"/>
                <w:szCs w:val="21"/>
              </w:rPr>
              <w:t>的解的唯一</w:t>
            </w:r>
            <w:r>
              <w:rPr>
                <w:rFonts w:hint="eastAsia"/>
                <w:szCs w:val="21"/>
              </w:rPr>
              <w:lastRenderedPageBreak/>
              <w:t>性和稳定性。</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lastRenderedPageBreak/>
              <w:t>理解方程的导出和定解问题；掌握方程求解方法；理解极值原理。</w:t>
            </w:r>
          </w:p>
        </w:tc>
        <w:tc>
          <w:tcPr>
            <w:tcW w:w="3926" w:type="dxa"/>
            <w:gridSpan w:val="7"/>
          </w:tcPr>
          <w:p w:rsidR="00611A50" w:rsidRDefault="00A36C82">
            <w:pPr>
              <w:tabs>
                <w:tab w:val="left" w:pos="360"/>
              </w:tabs>
              <w:spacing w:line="360" w:lineRule="exact"/>
            </w:pPr>
            <w:r>
              <w:rPr>
                <w:rFonts w:hint="eastAsia"/>
              </w:rPr>
              <w:t>讲授，习题课</w:t>
            </w:r>
          </w:p>
        </w:tc>
      </w:tr>
      <w:tr w:rsidR="00611A50">
        <w:trPr>
          <w:trHeight w:val="31"/>
          <w:jc w:val="center"/>
        </w:trPr>
        <w:tc>
          <w:tcPr>
            <w:tcW w:w="2970" w:type="dxa"/>
            <w:gridSpan w:val="4"/>
            <w:vAlign w:val="center"/>
          </w:tcPr>
          <w:p w:rsidR="00611A50" w:rsidRDefault="00A36C82">
            <w:pPr>
              <w:spacing w:line="460" w:lineRule="exact"/>
              <w:rPr>
                <w:szCs w:val="21"/>
              </w:rPr>
            </w:pPr>
            <w:r>
              <w:rPr>
                <w:rFonts w:hint="eastAsia"/>
                <w:szCs w:val="21"/>
              </w:rPr>
              <w:lastRenderedPageBreak/>
              <w:t>【</w:t>
            </w:r>
            <w:r>
              <w:rPr>
                <w:rFonts w:hint="eastAsia"/>
                <w:szCs w:val="21"/>
              </w:rPr>
              <w:t>6</w:t>
            </w:r>
            <w:r>
              <w:rPr>
                <w:rFonts w:hint="eastAsia"/>
                <w:szCs w:val="21"/>
              </w:rPr>
              <w:t>】调和方程：方程建立和定解条件；格林公式及其应用；格林函数；强极值原理；第二边值问题的唯一性。</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理解方程的导出和定解问题；掌握方程求解方法；理解强极值原理，边值问题的唯一性。</w:t>
            </w:r>
          </w:p>
        </w:tc>
        <w:tc>
          <w:tcPr>
            <w:tcW w:w="3926" w:type="dxa"/>
            <w:gridSpan w:val="7"/>
          </w:tcPr>
          <w:p w:rsidR="00611A50" w:rsidRDefault="00A36C82">
            <w:pPr>
              <w:tabs>
                <w:tab w:val="left" w:pos="360"/>
              </w:tabs>
              <w:spacing w:line="360" w:lineRule="exact"/>
            </w:pPr>
            <w:r>
              <w:rPr>
                <w:rFonts w:hint="eastAsia"/>
              </w:rPr>
              <w:t>讲授，习题课</w:t>
            </w:r>
          </w:p>
        </w:tc>
      </w:tr>
      <w:tr w:rsidR="00611A50">
        <w:trPr>
          <w:trHeight w:val="31"/>
          <w:jc w:val="center"/>
        </w:trPr>
        <w:tc>
          <w:tcPr>
            <w:tcW w:w="2970" w:type="dxa"/>
            <w:gridSpan w:val="4"/>
            <w:vAlign w:val="center"/>
          </w:tcPr>
          <w:p w:rsidR="00611A50" w:rsidRDefault="00A36C82">
            <w:pPr>
              <w:spacing w:line="460" w:lineRule="exact"/>
              <w:rPr>
                <w:szCs w:val="21"/>
              </w:rPr>
            </w:pPr>
            <w:r>
              <w:rPr>
                <w:rFonts w:hint="eastAsia"/>
                <w:szCs w:val="21"/>
              </w:rPr>
              <w:t>【</w:t>
            </w:r>
            <w:r>
              <w:rPr>
                <w:rFonts w:hint="eastAsia"/>
                <w:szCs w:val="21"/>
              </w:rPr>
              <w:t>7</w:t>
            </w:r>
            <w:r>
              <w:rPr>
                <w:rFonts w:hint="eastAsia"/>
                <w:szCs w:val="21"/>
              </w:rPr>
              <w:t>】二阶线性偏微分方程的分类与总结：</w:t>
            </w:r>
            <w:r>
              <w:rPr>
                <w:rFonts w:ascii="宋体" w:hAnsi="宋体" w:hint="eastAsia"/>
                <w:szCs w:val="21"/>
              </w:rPr>
              <w:t>二阶方程的分类；二阶方程的特征理论；三类方程的比较。</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理解课程内容。</w:t>
            </w:r>
          </w:p>
        </w:tc>
        <w:tc>
          <w:tcPr>
            <w:tcW w:w="3926" w:type="dxa"/>
            <w:gridSpan w:val="7"/>
          </w:tcPr>
          <w:p w:rsidR="00611A50" w:rsidRDefault="00A36C82">
            <w:pPr>
              <w:tabs>
                <w:tab w:val="left" w:pos="360"/>
              </w:tabs>
              <w:spacing w:line="360" w:lineRule="exact"/>
            </w:pPr>
            <w:r>
              <w:rPr>
                <w:rFonts w:hint="eastAsia"/>
              </w:rPr>
              <w:t>讲授</w:t>
            </w:r>
          </w:p>
        </w:tc>
      </w:tr>
      <w:tr w:rsidR="00611A50">
        <w:trPr>
          <w:trHeight w:val="31"/>
          <w:jc w:val="center"/>
        </w:trPr>
        <w:tc>
          <w:tcPr>
            <w:tcW w:w="2970" w:type="dxa"/>
            <w:gridSpan w:val="4"/>
            <w:vAlign w:val="center"/>
          </w:tcPr>
          <w:p w:rsidR="00611A50" w:rsidRDefault="00A36C82">
            <w:pPr>
              <w:spacing w:line="460" w:lineRule="exact"/>
            </w:pPr>
            <w:r>
              <w:rPr>
                <w:rFonts w:hint="eastAsia"/>
                <w:szCs w:val="21"/>
              </w:rPr>
              <w:t>【</w:t>
            </w:r>
            <w:r>
              <w:rPr>
                <w:rFonts w:hint="eastAsia"/>
                <w:szCs w:val="21"/>
              </w:rPr>
              <w:t>8</w:t>
            </w:r>
            <w:r>
              <w:rPr>
                <w:rFonts w:hint="eastAsia"/>
                <w:szCs w:val="21"/>
              </w:rPr>
              <w:t>】一阶偏微分方程：一阶偏微分方程组的例子；一阶线性偏微分方程组的特征理论。</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理解</w:t>
            </w:r>
            <w:r>
              <w:rPr>
                <w:rFonts w:hint="eastAsia"/>
                <w:szCs w:val="21"/>
              </w:rPr>
              <w:t>一阶线性偏微分方程组的特征理论</w:t>
            </w:r>
          </w:p>
        </w:tc>
        <w:tc>
          <w:tcPr>
            <w:tcW w:w="3926" w:type="dxa"/>
            <w:gridSpan w:val="7"/>
          </w:tcPr>
          <w:p w:rsidR="00611A50" w:rsidRDefault="00A36C82">
            <w:pPr>
              <w:tabs>
                <w:tab w:val="left" w:pos="360"/>
              </w:tabs>
              <w:spacing w:line="360" w:lineRule="exact"/>
            </w:pPr>
            <w:r>
              <w:rPr>
                <w:rFonts w:hint="eastAsia"/>
              </w:rPr>
              <w:t>讲授，学科前沿问题，习题课</w:t>
            </w:r>
          </w:p>
        </w:tc>
      </w:tr>
      <w:tr w:rsidR="00611A50">
        <w:trPr>
          <w:trHeight w:val="31"/>
          <w:jc w:val="center"/>
        </w:trPr>
        <w:tc>
          <w:tcPr>
            <w:tcW w:w="2970" w:type="dxa"/>
            <w:gridSpan w:val="4"/>
            <w:vAlign w:val="center"/>
          </w:tcPr>
          <w:p w:rsidR="00611A50" w:rsidRDefault="00A36C82">
            <w:pPr>
              <w:spacing w:line="460" w:lineRule="exact"/>
            </w:pPr>
            <w:r>
              <w:rPr>
                <w:rFonts w:hint="eastAsia"/>
              </w:rPr>
              <w:t>【</w:t>
            </w:r>
            <w:r>
              <w:rPr>
                <w:rFonts w:hint="eastAsia"/>
              </w:rPr>
              <w:t>9</w:t>
            </w:r>
            <w:r>
              <w:rPr>
                <w:rFonts w:hint="eastAsia"/>
              </w:rPr>
              <w:t>】特殊函数与二阶</w:t>
            </w:r>
            <w:r>
              <w:rPr>
                <w:rFonts w:hint="eastAsia"/>
              </w:rPr>
              <w:t>PDE</w:t>
            </w:r>
          </w:p>
        </w:tc>
        <w:tc>
          <w:tcPr>
            <w:tcW w:w="2688" w:type="dxa"/>
            <w:gridSpan w:val="8"/>
            <w:vAlign w:val="center"/>
          </w:tcPr>
          <w:p w:rsidR="00611A50" w:rsidRDefault="00A36C82">
            <w:pPr>
              <w:spacing w:line="400" w:lineRule="exact"/>
              <w:rPr>
                <w:rFonts w:ascii="宋体" w:hAnsi="宋体"/>
                <w:szCs w:val="21"/>
              </w:rPr>
            </w:pPr>
            <w:r>
              <w:rPr>
                <w:rFonts w:ascii="宋体" w:hAnsi="宋体" w:hint="eastAsia"/>
                <w:szCs w:val="21"/>
              </w:rPr>
              <w:t>掌握常用的特殊函数，例如</w:t>
            </w:r>
            <w:r>
              <w:rPr>
                <w:rFonts w:ascii="宋体" w:hAnsi="宋体"/>
                <w:szCs w:val="21"/>
              </w:rPr>
              <w:br/>
            </w:r>
            <w:r>
              <w:rPr>
                <w:rFonts w:ascii="宋体" w:hAnsi="宋体" w:hint="eastAsia"/>
                <w:szCs w:val="21"/>
              </w:rPr>
              <w:t>Bessel</w:t>
            </w:r>
            <w:r>
              <w:rPr>
                <w:rFonts w:ascii="宋体" w:hAnsi="宋体" w:hint="eastAsia"/>
                <w:szCs w:val="21"/>
              </w:rPr>
              <w:t>与</w:t>
            </w:r>
            <w:r>
              <w:rPr>
                <w:rFonts w:ascii="宋体" w:hAnsi="宋体" w:hint="eastAsia"/>
                <w:szCs w:val="21"/>
              </w:rPr>
              <w:t>Legendre</w:t>
            </w:r>
            <w:r>
              <w:rPr>
                <w:rFonts w:ascii="宋体" w:hAnsi="宋体" w:hint="eastAsia"/>
                <w:szCs w:val="21"/>
              </w:rPr>
              <w:t>函数</w:t>
            </w:r>
          </w:p>
        </w:tc>
        <w:tc>
          <w:tcPr>
            <w:tcW w:w="3926" w:type="dxa"/>
            <w:gridSpan w:val="7"/>
          </w:tcPr>
          <w:p w:rsidR="00611A50" w:rsidRDefault="00A36C82">
            <w:pPr>
              <w:tabs>
                <w:tab w:val="left" w:pos="360"/>
              </w:tabs>
              <w:spacing w:line="360" w:lineRule="exact"/>
            </w:pPr>
            <w:r>
              <w:rPr>
                <w:rFonts w:hint="eastAsia"/>
              </w:rPr>
              <w:t>讲授</w:t>
            </w:r>
          </w:p>
        </w:tc>
      </w:tr>
      <w:tr w:rsidR="00611A50">
        <w:trPr>
          <w:trHeight w:val="627"/>
          <w:jc w:val="center"/>
        </w:trPr>
        <w:tc>
          <w:tcPr>
            <w:tcW w:w="9584" w:type="dxa"/>
            <w:gridSpan w:val="19"/>
            <w:vAlign w:val="center"/>
          </w:tcPr>
          <w:p w:rsidR="00611A50" w:rsidRDefault="00A36C82">
            <w:pPr>
              <w:spacing w:line="400" w:lineRule="exact"/>
              <w:jc w:val="center"/>
              <w:rPr>
                <w:rFonts w:ascii="宋体" w:hAnsi="宋体"/>
                <w:szCs w:val="21"/>
              </w:rPr>
            </w:pPr>
            <w:r>
              <w:rPr>
                <w:rFonts w:ascii="宋体" w:hAnsi="宋体" w:cs="楷体_GB2312" w:hint="eastAsia"/>
                <w:b/>
                <w:bCs/>
                <w:kern w:val="0"/>
                <w:szCs w:val="21"/>
              </w:rPr>
              <w:t>教材及教学参考资料</w:t>
            </w:r>
          </w:p>
        </w:tc>
      </w:tr>
      <w:tr w:rsidR="00611A50">
        <w:trPr>
          <w:cantSplit/>
          <w:jc w:val="center"/>
        </w:trPr>
        <w:tc>
          <w:tcPr>
            <w:tcW w:w="678" w:type="dxa"/>
            <w:vMerge w:val="restart"/>
            <w:vAlign w:val="center"/>
          </w:tcPr>
          <w:p w:rsidR="00611A50" w:rsidRDefault="00A36C82">
            <w:pPr>
              <w:spacing w:line="400" w:lineRule="exact"/>
              <w:jc w:val="center"/>
              <w:rPr>
                <w:rFonts w:ascii="宋体" w:hAnsi="宋体"/>
                <w:szCs w:val="21"/>
              </w:rPr>
            </w:pPr>
            <w:r>
              <w:rPr>
                <w:rFonts w:ascii="宋体" w:hAnsi="宋体" w:hint="eastAsia"/>
                <w:szCs w:val="21"/>
              </w:rPr>
              <w:t>教材</w:t>
            </w:r>
          </w:p>
        </w:tc>
        <w:tc>
          <w:tcPr>
            <w:tcW w:w="852" w:type="dxa"/>
          </w:tcPr>
          <w:p w:rsidR="00611A50" w:rsidRDefault="00A36C82">
            <w:pPr>
              <w:spacing w:line="400" w:lineRule="exact"/>
              <w:jc w:val="center"/>
              <w:rPr>
                <w:rFonts w:ascii="宋体" w:hAnsi="宋体"/>
                <w:szCs w:val="21"/>
              </w:rPr>
            </w:pPr>
            <w:r>
              <w:rPr>
                <w:rFonts w:ascii="宋体" w:hAnsi="宋体" w:hint="eastAsia"/>
                <w:szCs w:val="21"/>
              </w:rPr>
              <w:t>序号</w:t>
            </w:r>
          </w:p>
        </w:tc>
        <w:tc>
          <w:tcPr>
            <w:tcW w:w="2700" w:type="dxa"/>
            <w:gridSpan w:val="5"/>
          </w:tcPr>
          <w:p w:rsidR="00611A50" w:rsidRDefault="00A36C82">
            <w:pPr>
              <w:spacing w:line="400" w:lineRule="exact"/>
              <w:jc w:val="center"/>
              <w:rPr>
                <w:rFonts w:ascii="宋体" w:hAnsi="宋体"/>
                <w:szCs w:val="21"/>
              </w:rPr>
            </w:pPr>
            <w:r>
              <w:rPr>
                <w:rFonts w:ascii="宋体" w:hAnsi="宋体" w:hint="eastAsia"/>
                <w:szCs w:val="21"/>
              </w:rPr>
              <w:t>教材名称</w:t>
            </w:r>
          </w:p>
        </w:tc>
        <w:tc>
          <w:tcPr>
            <w:tcW w:w="1363" w:type="dxa"/>
            <w:gridSpan w:val="4"/>
          </w:tcPr>
          <w:p w:rsidR="00611A50" w:rsidRDefault="00A36C82">
            <w:pPr>
              <w:spacing w:line="400" w:lineRule="exact"/>
              <w:jc w:val="center"/>
              <w:rPr>
                <w:rFonts w:ascii="宋体" w:hAnsi="宋体"/>
                <w:szCs w:val="21"/>
              </w:rPr>
            </w:pPr>
            <w:r>
              <w:rPr>
                <w:rFonts w:ascii="宋体" w:hAnsi="宋体" w:hint="eastAsia"/>
                <w:szCs w:val="21"/>
              </w:rPr>
              <w:t>编著者</w:t>
            </w:r>
          </w:p>
        </w:tc>
        <w:tc>
          <w:tcPr>
            <w:tcW w:w="2203" w:type="dxa"/>
            <w:gridSpan w:val="6"/>
          </w:tcPr>
          <w:p w:rsidR="00611A50" w:rsidRDefault="00A36C82">
            <w:pPr>
              <w:spacing w:line="400" w:lineRule="exact"/>
              <w:jc w:val="center"/>
              <w:rPr>
                <w:rFonts w:ascii="宋体" w:hAnsi="宋体"/>
                <w:szCs w:val="21"/>
              </w:rPr>
            </w:pPr>
            <w:r>
              <w:rPr>
                <w:rFonts w:ascii="宋体" w:hAnsi="宋体" w:hint="eastAsia"/>
                <w:szCs w:val="21"/>
              </w:rPr>
              <w:t>出版单位</w:t>
            </w:r>
          </w:p>
        </w:tc>
        <w:tc>
          <w:tcPr>
            <w:tcW w:w="1788" w:type="dxa"/>
            <w:gridSpan w:val="2"/>
          </w:tcPr>
          <w:p w:rsidR="00611A50" w:rsidRDefault="00A36C82">
            <w:pPr>
              <w:spacing w:line="400" w:lineRule="exact"/>
              <w:jc w:val="center"/>
              <w:rPr>
                <w:rFonts w:ascii="宋体" w:hAnsi="宋体"/>
                <w:szCs w:val="21"/>
              </w:rPr>
            </w:pPr>
            <w:r>
              <w:rPr>
                <w:rFonts w:ascii="宋体" w:hAnsi="宋体" w:hint="eastAsia"/>
                <w:szCs w:val="21"/>
              </w:rPr>
              <w:t>出版时间</w:t>
            </w:r>
          </w:p>
        </w:tc>
      </w:tr>
      <w:tr w:rsidR="00611A50">
        <w:trPr>
          <w:cantSplit/>
          <w:jc w:val="center"/>
        </w:trPr>
        <w:tc>
          <w:tcPr>
            <w:tcW w:w="678" w:type="dxa"/>
            <w:vMerge/>
            <w:vAlign w:val="center"/>
          </w:tcPr>
          <w:p w:rsidR="00611A50" w:rsidRDefault="00611A50">
            <w:pPr>
              <w:spacing w:line="400" w:lineRule="exact"/>
              <w:jc w:val="center"/>
              <w:rPr>
                <w:rFonts w:ascii="宋体" w:hAnsi="宋体"/>
                <w:szCs w:val="21"/>
              </w:rPr>
            </w:pPr>
          </w:p>
        </w:tc>
        <w:tc>
          <w:tcPr>
            <w:tcW w:w="852" w:type="dxa"/>
          </w:tcPr>
          <w:p w:rsidR="00611A50" w:rsidRDefault="00A36C82">
            <w:pPr>
              <w:spacing w:line="400" w:lineRule="exact"/>
              <w:jc w:val="center"/>
              <w:rPr>
                <w:rFonts w:ascii="宋体" w:hAnsi="宋体"/>
                <w:szCs w:val="21"/>
              </w:rPr>
            </w:pPr>
            <w:r>
              <w:rPr>
                <w:rFonts w:ascii="宋体" w:hAnsi="宋体" w:hint="eastAsia"/>
                <w:szCs w:val="21"/>
              </w:rPr>
              <w:t>1</w:t>
            </w:r>
          </w:p>
        </w:tc>
        <w:tc>
          <w:tcPr>
            <w:tcW w:w="2700" w:type="dxa"/>
            <w:gridSpan w:val="5"/>
            <w:vAlign w:val="center"/>
          </w:tcPr>
          <w:p w:rsidR="00611A50" w:rsidRDefault="00A36C82">
            <w:pPr>
              <w:rPr>
                <w:rFonts w:ascii="宋体" w:hAnsi="宋体"/>
                <w:szCs w:val="21"/>
              </w:rPr>
            </w:pPr>
            <w:r>
              <w:rPr>
                <w:rFonts w:hint="eastAsia"/>
              </w:rPr>
              <w:t>数学物理方法</w:t>
            </w:r>
          </w:p>
        </w:tc>
        <w:tc>
          <w:tcPr>
            <w:tcW w:w="1363" w:type="dxa"/>
            <w:gridSpan w:val="4"/>
          </w:tcPr>
          <w:p w:rsidR="00611A50" w:rsidRDefault="00A36C82">
            <w:pPr>
              <w:spacing w:line="400" w:lineRule="exact"/>
            </w:pPr>
            <w:r>
              <w:rPr>
                <w:rFonts w:hint="eastAsia"/>
              </w:rPr>
              <w:t>郭友忠</w:t>
            </w:r>
          </w:p>
          <w:p w:rsidR="00611A50" w:rsidRDefault="00A36C82">
            <w:pPr>
              <w:spacing w:line="400" w:lineRule="exact"/>
              <w:rPr>
                <w:rFonts w:ascii="宋体" w:hAnsi="宋体"/>
                <w:szCs w:val="21"/>
              </w:rPr>
            </w:pPr>
            <w:r>
              <w:rPr>
                <w:rFonts w:hint="eastAsia"/>
              </w:rPr>
              <w:t>李清溪</w:t>
            </w:r>
          </w:p>
        </w:tc>
        <w:tc>
          <w:tcPr>
            <w:tcW w:w="2203" w:type="dxa"/>
            <w:gridSpan w:val="6"/>
          </w:tcPr>
          <w:p w:rsidR="00611A50" w:rsidRDefault="00A36C82">
            <w:pPr>
              <w:spacing w:line="400" w:lineRule="exact"/>
              <w:jc w:val="center"/>
              <w:rPr>
                <w:rFonts w:ascii="宋体" w:hAnsi="宋体"/>
                <w:szCs w:val="21"/>
              </w:rPr>
            </w:pPr>
            <w:r>
              <w:rPr>
                <w:rFonts w:ascii="宋体" w:hAnsi="宋体" w:hint="eastAsia"/>
                <w:szCs w:val="21"/>
              </w:rPr>
              <w:t>武汉大学出版社</w:t>
            </w:r>
          </w:p>
        </w:tc>
        <w:tc>
          <w:tcPr>
            <w:tcW w:w="1788" w:type="dxa"/>
            <w:gridSpan w:val="2"/>
          </w:tcPr>
          <w:p w:rsidR="00611A50" w:rsidRDefault="00A36C82">
            <w:pPr>
              <w:spacing w:line="400" w:lineRule="exact"/>
              <w:jc w:val="center"/>
              <w:rPr>
                <w:rFonts w:ascii="宋体" w:hAnsi="宋体"/>
                <w:szCs w:val="21"/>
              </w:rPr>
            </w:pPr>
            <w:r>
              <w:rPr>
                <w:rFonts w:ascii="宋体" w:hAnsi="宋体" w:hint="eastAsia"/>
                <w:szCs w:val="21"/>
              </w:rPr>
              <w:t>1993</w:t>
            </w:r>
          </w:p>
        </w:tc>
      </w:tr>
      <w:tr w:rsidR="00611A50">
        <w:trPr>
          <w:cantSplit/>
          <w:jc w:val="center"/>
        </w:trPr>
        <w:tc>
          <w:tcPr>
            <w:tcW w:w="678" w:type="dxa"/>
            <w:vMerge/>
            <w:vAlign w:val="center"/>
          </w:tcPr>
          <w:p w:rsidR="00611A50" w:rsidRDefault="00611A50">
            <w:pPr>
              <w:spacing w:line="400" w:lineRule="exact"/>
              <w:jc w:val="center"/>
              <w:rPr>
                <w:rFonts w:ascii="宋体" w:hAnsi="宋体"/>
                <w:szCs w:val="21"/>
              </w:rPr>
            </w:pPr>
          </w:p>
        </w:tc>
        <w:tc>
          <w:tcPr>
            <w:tcW w:w="852" w:type="dxa"/>
          </w:tcPr>
          <w:p w:rsidR="00611A50" w:rsidRDefault="00A36C82">
            <w:pPr>
              <w:spacing w:line="400" w:lineRule="exact"/>
              <w:jc w:val="center"/>
              <w:rPr>
                <w:rFonts w:ascii="宋体" w:hAnsi="宋体"/>
                <w:szCs w:val="21"/>
              </w:rPr>
            </w:pPr>
            <w:r>
              <w:rPr>
                <w:rFonts w:ascii="宋体" w:hAnsi="宋体" w:hint="eastAsia"/>
                <w:szCs w:val="21"/>
              </w:rPr>
              <w:t>2</w:t>
            </w:r>
          </w:p>
        </w:tc>
        <w:tc>
          <w:tcPr>
            <w:tcW w:w="2700" w:type="dxa"/>
            <w:gridSpan w:val="5"/>
          </w:tcPr>
          <w:p w:rsidR="00611A50" w:rsidRDefault="00A36C82">
            <w:pPr>
              <w:spacing w:line="400" w:lineRule="exact"/>
              <w:rPr>
                <w:rFonts w:ascii="宋体" w:hAnsi="宋体"/>
                <w:szCs w:val="21"/>
              </w:rPr>
            </w:pPr>
            <w:r>
              <w:rPr>
                <w:rFonts w:hint="eastAsia"/>
              </w:rPr>
              <w:t>偏微分方程数值解讲义</w:t>
            </w:r>
          </w:p>
        </w:tc>
        <w:tc>
          <w:tcPr>
            <w:tcW w:w="1363" w:type="dxa"/>
            <w:gridSpan w:val="4"/>
          </w:tcPr>
          <w:p w:rsidR="00611A50" w:rsidRDefault="00A36C82">
            <w:pPr>
              <w:spacing w:line="400" w:lineRule="exact"/>
              <w:rPr>
                <w:rFonts w:ascii="宋体" w:hAnsi="宋体"/>
                <w:szCs w:val="21"/>
              </w:rPr>
            </w:pPr>
            <w:r>
              <w:rPr>
                <w:rFonts w:hint="eastAsia"/>
              </w:rPr>
              <w:t>李治平</w:t>
            </w:r>
          </w:p>
        </w:tc>
        <w:tc>
          <w:tcPr>
            <w:tcW w:w="2203" w:type="dxa"/>
            <w:gridSpan w:val="6"/>
          </w:tcPr>
          <w:p w:rsidR="00611A50" w:rsidRDefault="00A36C82">
            <w:pPr>
              <w:spacing w:line="400" w:lineRule="exact"/>
              <w:jc w:val="center"/>
              <w:rPr>
                <w:rFonts w:ascii="宋体" w:hAnsi="宋体"/>
                <w:szCs w:val="21"/>
              </w:rPr>
            </w:pPr>
            <w:r>
              <w:rPr>
                <w:rFonts w:hint="eastAsia"/>
              </w:rPr>
              <w:t>北京大学出版社</w:t>
            </w:r>
          </w:p>
        </w:tc>
        <w:tc>
          <w:tcPr>
            <w:tcW w:w="1788" w:type="dxa"/>
            <w:gridSpan w:val="2"/>
          </w:tcPr>
          <w:p w:rsidR="00611A50" w:rsidRDefault="00A36C82">
            <w:pPr>
              <w:spacing w:line="400" w:lineRule="exact"/>
              <w:jc w:val="center"/>
              <w:rPr>
                <w:rFonts w:ascii="宋体" w:hAnsi="宋体"/>
                <w:szCs w:val="21"/>
              </w:rPr>
            </w:pPr>
            <w:r>
              <w:rPr>
                <w:rFonts w:ascii="宋体" w:hAnsi="宋体" w:hint="eastAsia"/>
                <w:szCs w:val="21"/>
              </w:rPr>
              <w:t>2010</w:t>
            </w:r>
          </w:p>
        </w:tc>
      </w:tr>
      <w:tr w:rsidR="00611A50">
        <w:trPr>
          <w:cantSplit/>
          <w:jc w:val="center"/>
        </w:trPr>
        <w:tc>
          <w:tcPr>
            <w:tcW w:w="678" w:type="dxa"/>
            <w:vMerge w:val="restart"/>
            <w:vAlign w:val="center"/>
          </w:tcPr>
          <w:p w:rsidR="00611A50" w:rsidRDefault="00A36C82">
            <w:pPr>
              <w:spacing w:line="400" w:lineRule="exact"/>
              <w:jc w:val="center"/>
              <w:rPr>
                <w:rFonts w:ascii="宋体" w:hAnsi="宋体"/>
                <w:szCs w:val="21"/>
              </w:rPr>
            </w:pPr>
            <w:r>
              <w:rPr>
                <w:rFonts w:ascii="宋体" w:hAnsi="宋体" w:hint="eastAsia"/>
                <w:szCs w:val="21"/>
              </w:rPr>
              <w:t>参考资料</w:t>
            </w:r>
          </w:p>
        </w:tc>
        <w:tc>
          <w:tcPr>
            <w:tcW w:w="852" w:type="dxa"/>
          </w:tcPr>
          <w:p w:rsidR="00611A50" w:rsidRDefault="00A36C82">
            <w:pPr>
              <w:spacing w:line="400" w:lineRule="exact"/>
              <w:jc w:val="center"/>
              <w:rPr>
                <w:rFonts w:ascii="宋体" w:hAnsi="宋体"/>
                <w:szCs w:val="21"/>
              </w:rPr>
            </w:pPr>
            <w:r>
              <w:rPr>
                <w:rFonts w:ascii="宋体" w:hAnsi="宋体" w:hint="eastAsia"/>
                <w:szCs w:val="21"/>
              </w:rPr>
              <w:t>序号</w:t>
            </w:r>
          </w:p>
        </w:tc>
        <w:tc>
          <w:tcPr>
            <w:tcW w:w="2700" w:type="dxa"/>
            <w:gridSpan w:val="5"/>
          </w:tcPr>
          <w:p w:rsidR="00611A50" w:rsidRDefault="00A36C82">
            <w:pPr>
              <w:spacing w:line="400" w:lineRule="exact"/>
              <w:rPr>
                <w:rFonts w:ascii="宋体" w:hAnsi="宋体"/>
                <w:szCs w:val="21"/>
              </w:rPr>
            </w:pPr>
            <w:r>
              <w:rPr>
                <w:rFonts w:ascii="宋体" w:hAnsi="宋体" w:hint="eastAsia"/>
                <w:szCs w:val="21"/>
              </w:rPr>
              <w:t>参考资料名称</w:t>
            </w:r>
          </w:p>
        </w:tc>
        <w:tc>
          <w:tcPr>
            <w:tcW w:w="1363" w:type="dxa"/>
            <w:gridSpan w:val="4"/>
          </w:tcPr>
          <w:p w:rsidR="00611A50" w:rsidRDefault="00A36C82">
            <w:pPr>
              <w:spacing w:line="400" w:lineRule="exact"/>
              <w:rPr>
                <w:rFonts w:ascii="宋体" w:hAnsi="宋体"/>
                <w:szCs w:val="21"/>
              </w:rPr>
            </w:pPr>
            <w:r>
              <w:rPr>
                <w:rFonts w:ascii="宋体" w:hAnsi="宋体" w:hint="eastAsia"/>
                <w:szCs w:val="21"/>
              </w:rPr>
              <w:t>编著者</w:t>
            </w:r>
          </w:p>
        </w:tc>
        <w:tc>
          <w:tcPr>
            <w:tcW w:w="2203" w:type="dxa"/>
            <w:gridSpan w:val="6"/>
          </w:tcPr>
          <w:p w:rsidR="00611A50" w:rsidRDefault="00A36C82">
            <w:pPr>
              <w:spacing w:line="400" w:lineRule="exact"/>
              <w:jc w:val="center"/>
              <w:rPr>
                <w:rFonts w:ascii="宋体" w:hAnsi="宋体"/>
                <w:szCs w:val="21"/>
              </w:rPr>
            </w:pPr>
            <w:r>
              <w:rPr>
                <w:rFonts w:ascii="宋体" w:hAnsi="宋体" w:hint="eastAsia"/>
                <w:szCs w:val="21"/>
              </w:rPr>
              <w:t>出版单位</w:t>
            </w:r>
          </w:p>
        </w:tc>
        <w:tc>
          <w:tcPr>
            <w:tcW w:w="1788" w:type="dxa"/>
            <w:gridSpan w:val="2"/>
          </w:tcPr>
          <w:p w:rsidR="00611A50" w:rsidRDefault="00A36C82">
            <w:pPr>
              <w:spacing w:line="400" w:lineRule="exact"/>
              <w:jc w:val="center"/>
              <w:rPr>
                <w:rFonts w:ascii="宋体" w:hAnsi="宋体"/>
                <w:szCs w:val="21"/>
              </w:rPr>
            </w:pPr>
            <w:r>
              <w:rPr>
                <w:rFonts w:ascii="宋体" w:hAnsi="宋体" w:hint="eastAsia"/>
                <w:szCs w:val="21"/>
              </w:rPr>
              <w:t>出版时间</w:t>
            </w:r>
          </w:p>
        </w:tc>
      </w:tr>
      <w:tr w:rsidR="00611A50">
        <w:trPr>
          <w:cantSplit/>
          <w:jc w:val="center"/>
        </w:trPr>
        <w:tc>
          <w:tcPr>
            <w:tcW w:w="678" w:type="dxa"/>
            <w:vMerge/>
          </w:tcPr>
          <w:p w:rsidR="00611A50" w:rsidRDefault="00611A50">
            <w:pPr>
              <w:spacing w:line="400" w:lineRule="exact"/>
              <w:rPr>
                <w:rFonts w:ascii="宋体" w:hAnsi="宋体"/>
                <w:szCs w:val="21"/>
              </w:rPr>
            </w:pPr>
          </w:p>
        </w:tc>
        <w:tc>
          <w:tcPr>
            <w:tcW w:w="852" w:type="dxa"/>
            <w:vAlign w:val="center"/>
          </w:tcPr>
          <w:p w:rsidR="00611A50" w:rsidRDefault="00A36C82">
            <w:pPr>
              <w:spacing w:line="400" w:lineRule="exact"/>
              <w:jc w:val="center"/>
              <w:rPr>
                <w:rFonts w:ascii="宋体" w:hAnsi="宋体"/>
                <w:szCs w:val="21"/>
              </w:rPr>
            </w:pPr>
            <w:r>
              <w:rPr>
                <w:rFonts w:ascii="宋体" w:hAnsi="宋体" w:hint="eastAsia"/>
                <w:szCs w:val="21"/>
              </w:rPr>
              <w:t>1</w:t>
            </w:r>
          </w:p>
        </w:tc>
        <w:tc>
          <w:tcPr>
            <w:tcW w:w="2700" w:type="dxa"/>
            <w:gridSpan w:val="5"/>
          </w:tcPr>
          <w:p w:rsidR="00611A50" w:rsidRDefault="00A36C82">
            <w:pPr>
              <w:spacing w:line="400" w:lineRule="exact"/>
              <w:rPr>
                <w:rFonts w:ascii="宋体" w:hAnsi="宋体"/>
                <w:szCs w:val="21"/>
              </w:rPr>
            </w:pPr>
            <w:r>
              <w:rPr>
                <w:rFonts w:hint="eastAsia"/>
              </w:rPr>
              <w:t xml:space="preserve">Partial Differential Equations   4 </w:t>
            </w:r>
            <w:proofErr w:type="spellStart"/>
            <w:r>
              <w:rPr>
                <w:rFonts w:hint="eastAsia"/>
              </w:rPr>
              <w:t>ed</w:t>
            </w:r>
            <w:proofErr w:type="spellEnd"/>
          </w:p>
        </w:tc>
        <w:tc>
          <w:tcPr>
            <w:tcW w:w="1363" w:type="dxa"/>
            <w:gridSpan w:val="4"/>
          </w:tcPr>
          <w:p w:rsidR="00611A50" w:rsidRDefault="00A36C82">
            <w:pPr>
              <w:spacing w:line="400" w:lineRule="exact"/>
              <w:rPr>
                <w:rFonts w:ascii="宋体" w:hAnsi="宋体"/>
                <w:szCs w:val="21"/>
              </w:rPr>
            </w:pPr>
            <w:r>
              <w:rPr>
                <w:rFonts w:hint="eastAsia"/>
              </w:rPr>
              <w:t>F. John</w:t>
            </w:r>
          </w:p>
        </w:tc>
        <w:tc>
          <w:tcPr>
            <w:tcW w:w="2203" w:type="dxa"/>
            <w:gridSpan w:val="6"/>
          </w:tcPr>
          <w:p w:rsidR="00611A50" w:rsidRDefault="00A36C82">
            <w:pPr>
              <w:spacing w:line="400" w:lineRule="exact"/>
              <w:jc w:val="center"/>
              <w:rPr>
                <w:rFonts w:ascii="宋体" w:hAnsi="宋体"/>
                <w:szCs w:val="21"/>
              </w:rPr>
            </w:pPr>
            <w:r>
              <w:rPr>
                <w:rFonts w:ascii="宋体" w:hAnsi="宋体" w:hint="eastAsia"/>
                <w:szCs w:val="21"/>
              </w:rPr>
              <w:t>Springer</w:t>
            </w:r>
          </w:p>
        </w:tc>
        <w:tc>
          <w:tcPr>
            <w:tcW w:w="1788" w:type="dxa"/>
            <w:gridSpan w:val="2"/>
          </w:tcPr>
          <w:p w:rsidR="00611A50" w:rsidRDefault="00A36C82">
            <w:pPr>
              <w:spacing w:line="400" w:lineRule="exact"/>
              <w:jc w:val="center"/>
              <w:rPr>
                <w:rFonts w:ascii="宋体" w:hAnsi="宋体"/>
                <w:szCs w:val="21"/>
              </w:rPr>
            </w:pPr>
            <w:r>
              <w:rPr>
                <w:rFonts w:ascii="宋体" w:hAnsi="宋体" w:hint="eastAsia"/>
                <w:szCs w:val="21"/>
              </w:rPr>
              <w:t>1981</w:t>
            </w:r>
          </w:p>
        </w:tc>
      </w:tr>
      <w:tr w:rsidR="00611A50">
        <w:trPr>
          <w:cantSplit/>
          <w:jc w:val="center"/>
        </w:trPr>
        <w:tc>
          <w:tcPr>
            <w:tcW w:w="678" w:type="dxa"/>
            <w:vMerge/>
          </w:tcPr>
          <w:p w:rsidR="00611A50" w:rsidRDefault="00611A50">
            <w:pPr>
              <w:spacing w:line="400" w:lineRule="exact"/>
              <w:rPr>
                <w:rFonts w:ascii="宋体" w:hAnsi="宋体"/>
                <w:szCs w:val="21"/>
              </w:rPr>
            </w:pPr>
          </w:p>
        </w:tc>
        <w:tc>
          <w:tcPr>
            <w:tcW w:w="852" w:type="dxa"/>
            <w:vAlign w:val="center"/>
          </w:tcPr>
          <w:p w:rsidR="00611A50" w:rsidRDefault="00A36C82">
            <w:pPr>
              <w:spacing w:line="400" w:lineRule="exact"/>
              <w:jc w:val="center"/>
              <w:rPr>
                <w:rFonts w:ascii="宋体" w:hAnsi="宋体"/>
                <w:szCs w:val="21"/>
              </w:rPr>
            </w:pPr>
            <w:r>
              <w:rPr>
                <w:rFonts w:ascii="宋体" w:hAnsi="宋体" w:hint="eastAsia"/>
                <w:szCs w:val="21"/>
              </w:rPr>
              <w:t>2</w:t>
            </w:r>
          </w:p>
        </w:tc>
        <w:tc>
          <w:tcPr>
            <w:tcW w:w="2700" w:type="dxa"/>
            <w:gridSpan w:val="5"/>
          </w:tcPr>
          <w:p w:rsidR="00611A50" w:rsidRDefault="00A36C82">
            <w:pPr>
              <w:spacing w:line="400" w:lineRule="exact"/>
              <w:rPr>
                <w:rFonts w:ascii="宋体" w:hAnsi="宋体"/>
                <w:szCs w:val="21"/>
              </w:rPr>
            </w:pPr>
            <w:r>
              <w:rPr>
                <w:rFonts w:hint="eastAsia"/>
              </w:rPr>
              <w:t>现代应用数学手册：计算与数值分析卷</w:t>
            </w:r>
          </w:p>
        </w:tc>
        <w:tc>
          <w:tcPr>
            <w:tcW w:w="1363" w:type="dxa"/>
            <w:gridSpan w:val="4"/>
          </w:tcPr>
          <w:p w:rsidR="00611A50" w:rsidRDefault="00A36C82">
            <w:pPr>
              <w:spacing w:line="400" w:lineRule="exact"/>
              <w:rPr>
                <w:rFonts w:ascii="宋体" w:hAnsi="宋体"/>
                <w:szCs w:val="21"/>
              </w:rPr>
            </w:pPr>
            <w:r>
              <w:rPr>
                <w:rFonts w:hint="eastAsia"/>
              </w:rPr>
              <w:t>现代应用数学手册编委会</w:t>
            </w:r>
          </w:p>
        </w:tc>
        <w:tc>
          <w:tcPr>
            <w:tcW w:w="2203" w:type="dxa"/>
            <w:gridSpan w:val="6"/>
          </w:tcPr>
          <w:p w:rsidR="00611A50" w:rsidRDefault="00A36C82">
            <w:pPr>
              <w:spacing w:line="400" w:lineRule="exact"/>
              <w:jc w:val="center"/>
              <w:rPr>
                <w:rFonts w:ascii="宋体" w:hAnsi="宋体"/>
                <w:szCs w:val="21"/>
              </w:rPr>
            </w:pPr>
            <w:r>
              <w:rPr>
                <w:rFonts w:ascii="宋体" w:hAnsi="宋体" w:hint="eastAsia"/>
                <w:szCs w:val="21"/>
              </w:rPr>
              <w:t>清华大学出版社</w:t>
            </w:r>
          </w:p>
        </w:tc>
        <w:tc>
          <w:tcPr>
            <w:tcW w:w="1788" w:type="dxa"/>
            <w:gridSpan w:val="2"/>
          </w:tcPr>
          <w:p w:rsidR="00611A50" w:rsidRDefault="00A36C82">
            <w:pPr>
              <w:spacing w:line="400" w:lineRule="exact"/>
              <w:jc w:val="center"/>
              <w:rPr>
                <w:rFonts w:ascii="宋体" w:hAnsi="宋体"/>
                <w:szCs w:val="21"/>
              </w:rPr>
            </w:pPr>
            <w:r>
              <w:rPr>
                <w:rFonts w:ascii="宋体" w:hAnsi="宋体" w:hint="eastAsia"/>
                <w:szCs w:val="21"/>
              </w:rPr>
              <w:t>2005</w:t>
            </w:r>
          </w:p>
        </w:tc>
      </w:tr>
      <w:tr w:rsidR="00611A50">
        <w:trPr>
          <w:cantSplit/>
          <w:jc w:val="center"/>
        </w:trPr>
        <w:tc>
          <w:tcPr>
            <w:tcW w:w="678" w:type="dxa"/>
            <w:vMerge/>
          </w:tcPr>
          <w:p w:rsidR="00611A50" w:rsidRDefault="00611A50">
            <w:pPr>
              <w:spacing w:line="400" w:lineRule="exact"/>
              <w:rPr>
                <w:rFonts w:ascii="宋体" w:hAnsi="宋体"/>
                <w:szCs w:val="21"/>
              </w:rPr>
            </w:pPr>
          </w:p>
        </w:tc>
        <w:tc>
          <w:tcPr>
            <w:tcW w:w="852" w:type="dxa"/>
            <w:vAlign w:val="center"/>
          </w:tcPr>
          <w:p w:rsidR="00611A50" w:rsidRDefault="00A36C82">
            <w:pPr>
              <w:spacing w:line="400" w:lineRule="exact"/>
              <w:jc w:val="center"/>
              <w:rPr>
                <w:rFonts w:ascii="宋体" w:hAnsi="宋体"/>
                <w:szCs w:val="21"/>
              </w:rPr>
            </w:pPr>
            <w:r>
              <w:rPr>
                <w:rFonts w:ascii="宋体" w:hAnsi="宋体" w:hint="eastAsia"/>
                <w:szCs w:val="21"/>
              </w:rPr>
              <w:t>3</w:t>
            </w:r>
          </w:p>
        </w:tc>
        <w:tc>
          <w:tcPr>
            <w:tcW w:w="2700" w:type="dxa"/>
            <w:gridSpan w:val="5"/>
          </w:tcPr>
          <w:p w:rsidR="00611A50" w:rsidRDefault="00A36C82">
            <w:pPr>
              <w:spacing w:line="400" w:lineRule="exact"/>
              <w:rPr>
                <w:rFonts w:ascii="宋体" w:hAnsi="宋体"/>
                <w:szCs w:val="21"/>
              </w:rPr>
            </w:pPr>
            <w:r>
              <w:rPr>
                <w:rFonts w:ascii="宋体" w:hAnsi="宋体" w:hint="eastAsia"/>
                <w:szCs w:val="21"/>
              </w:rPr>
              <w:t>数学物理方程的</w:t>
            </w:r>
            <w:r>
              <w:rPr>
                <w:rFonts w:ascii="宋体" w:hAnsi="宋体" w:hint="eastAsia"/>
                <w:szCs w:val="21"/>
              </w:rPr>
              <w:t>MATLAB</w:t>
            </w:r>
            <w:r>
              <w:rPr>
                <w:rFonts w:ascii="宋体" w:hAnsi="宋体" w:hint="eastAsia"/>
                <w:szCs w:val="21"/>
              </w:rPr>
              <w:t>解法与可视化</w:t>
            </w:r>
          </w:p>
        </w:tc>
        <w:tc>
          <w:tcPr>
            <w:tcW w:w="1363" w:type="dxa"/>
            <w:gridSpan w:val="4"/>
          </w:tcPr>
          <w:p w:rsidR="00611A50" w:rsidRDefault="00A36C82">
            <w:pPr>
              <w:spacing w:line="400" w:lineRule="exact"/>
              <w:rPr>
                <w:rFonts w:ascii="宋体" w:hAnsi="宋体"/>
                <w:szCs w:val="21"/>
              </w:rPr>
            </w:pPr>
            <w:r>
              <w:rPr>
                <w:rFonts w:ascii="宋体" w:hAnsi="宋体" w:hint="eastAsia"/>
                <w:szCs w:val="21"/>
              </w:rPr>
              <w:t>彭芳麟</w:t>
            </w:r>
          </w:p>
        </w:tc>
        <w:tc>
          <w:tcPr>
            <w:tcW w:w="2203" w:type="dxa"/>
            <w:gridSpan w:val="6"/>
          </w:tcPr>
          <w:p w:rsidR="00611A50" w:rsidRDefault="00A36C82">
            <w:pPr>
              <w:spacing w:line="400" w:lineRule="exact"/>
              <w:jc w:val="center"/>
              <w:rPr>
                <w:rFonts w:ascii="宋体" w:hAnsi="宋体"/>
                <w:szCs w:val="21"/>
              </w:rPr>
            </w:pPr>
            <w:r>
              <w:rPr>
                <w:rFonts w:ascii="宋体" w:hAnsi="宋体" w:hint="eastAsia"/>
                <w:szCs w:val="21"/>
              </w:rPr>
              <w:t>清华大学出版社</w:t>
            </w:r>
          </w:p>
        </w:tc>
        <w:tc>
          <w:tcPr>
            <w:tcW w:w="1788" w:type="dxa"/>
            <w:gridSpan w:val="2"/>
          </w:tcPr>
          <w:p w:rsidR="00611A50" w:rsidRDefault="00A36C82">
            <w:pPr>
              <w:spacing w:line="400" w:lineRule="exact"/>
              <w:jc w:val="center"/>
              <w:rPr>
                <w:rFonts w:ascii="宋体" w:hAnsi="宋体"/>
                <w:szCs w:val="21"/>
              </w:rPr>
            </w:pPr>
            <w:r>
              <w:rPr>
                <w:rFonts w:ascii="宋体" w:hAnsi="宋体" w:hint="eastAsia"/>
                <w:szCs w:val="21"/>
              </w:rPr>
              <w:t>2004/2016</w:t>
            </w:r>
          </w:p>
        </w:tc>
      </w:tr>
    </w:tbl>
    <w:p w:rsidR="00611A50" w:rsidRDefault="00A36C82">
      <w:pPr>
        <w:spacing w:line="400" w:lineRule="exact"/>
        <w:rPr>
          <w:b/>
          <w:sz w:val="18"/>
          <w:szCs w:val="18"/>
        </w:rPr>
      </w:pPr>
      <w:r>
        <w:rPr>
          <w:rFonts w:hint="eastAsia"/>
          <w:b/>
          <w:sz w:val="18"/>
          <w:szCs w:val="18"/>
        </w:rPr>
        <w:t>注</w:t>
      </w:r>
      <w:r>
        <w:rPr>
          <w:b/>
          <w:sz w:val="18"/>
          <w:szCs w:val="18"/>
        </w:rPr>
        <w:t>：</w:t>
      </w:r>
      <w:r>
        <w:rPr>
          <w:rFonts w:hint="eastAsia"/>
          <w:b/>
          <w:sz w:val="18"/>
          <w:szCs w:val="18"/>
        </w:rPr>
        <w:t>1.</w:t>
      </w:r>
      <w:r>
        <w:rPr>
          <w:rFonts w:hint="eastAsia"/>
        </w:rPr>
        <w:t xml:space="preserve"> </w:t>
      </w:r>
      <w:r>
        <w:rPr>
          <w:rFonts w:hint="eastAsia"/>
          <w:b/>
          <w:sz w:val="18"/>
          <w:szCs w:val="18"/>
        </w:rPr>
        <w:t>课程类别参考</w:t>
      </w:r>
      <w:r>
        <w:rPr>
          <w:b/>
          <w:sz w:val="18"/>
          <w:szCs w:val="18"/>
        </w:rPr>
        <w:t>培养方案，学位课明细到公共必修课、学科基础</w:t>
      </w:r>
      <w:r>
        <w:rPr>
          <w:rFonts w:hint="eastAsia"/>
          <w:b/>
          <w:sz w:val="18"/>
          <w:szCs w:val="18"/>
        </w:rPr>
        <w:t>课</w:t>
      </w:r>
      <w:r>
        <w:rPr>
          <w:b/>
          <w:sz w:val="18"/>
          <w:szCs w:val="18"/>
        </w:rPr>
        <w:t>和学科必修课；</w:t>
      </w:r>
    </w:p>
    <w:p w:rsidR="00611A50" w:rsidRDefault="00A36C82">
      <w:pPr>
        <w:spacing w:line="400" w:lineRule="exact"/>
        <w:rPr>
          <w:b/>
          <w:sz w:val="18"/>
          <w:szCs w:val="18"/>
        </w:rPr>
      </w:pPr>
      <w:r>
        <w:rPr>
          <w:rFonts w:hint="eastAsia"/>
          <w:b/>
          <w:sz w:val="18"/>
          <w:szCs w:val="18"/>
        </w:rPr>
        <w:t xml:space="preserve">    2.</w:t>
      </w:r>
      <w:r>
        <w:rPr>
          <w:b/>
          <w:sz w:val="18"/>
          <w:szCs w:val="18"/>
        </w:rPr>
        <w:t xml:space="preserve"> </w:t>
      </w:r>
      <w:r>
        <w:rPr>
          <w:rFonts w:hint="eastAsia"/>
          <w:b/>
          <w:sz w:val="18"/>
          <w:szCs w:val="18"/>
        </w:rPr>
        <w:t>主讲教师</w:t>
      </w:r>
      <w:r>
        <w:rPr>
          <w:rFonts w:hint="eastAsia"/>
          <w:b/>
          <w:sz w:val="18"/>
          <w:szCs w:val="18"/>
        </w:rPr>
        <w:t>1</w:t>
      </w:r>
      <w:r>
        <w:rPr>
          <w:rFonts w:hint="eastAsia"/>
          <w:b/>
          <w:sz w:val="18"/>
          <w:szCs w:val="18"/>
        </w:rPr>
        <w:t>和授课教师</w:t>
      </w:r>
      <w:r>
        <w:rPr>
          <w:rFonts w:hint="eastAsia"/>
          <w:b/>
          <w:sz w:val="18"/>
          <w:szCs w:val="18"/>
        </w:rPr>
        <w:t>2</w:t>
      </w:r>
      <w:proofErr w:type="gramStart"/>
      <w:r>
        <w:rPr>
          <w:rFonts w:hint="eastAsia"/>
          <w:b/>
          <w:sz w:val="18"/>
          <w:szCs w:val="18"/>
        </w:rPr>
        <w:t>两栏</w:t>
      </w:r>
      <w:r>
        <w:rPr>
          <w:b/>
          <w:sz w:val="18"/>
          <w:szCs w:val="18"/>
        </w:rPr>
        <w:t>必</w:t>
      </w:r>
      <w:proofErr w:type="gramEnd"/>
      <w:r>
        <w:rPr>
          <w:b/>
          <w:sz w:val="18"/>
          <w:szCs w:val="18"/>
        </w:rPr>
        <w:t>填。</w:t>
      </w:r>
    </w:p>
    <w:sectPr w:rsidR="00611A50">
      <w:headerReference w:type="default" r:id="rId9"/>
      <w:footerReference w:type="even" r:id="rId10"/>
      <w:footerReference w:type="default" r:id="rId11"/>
      <w:pgSz w:w="11906" w:h="16838"/>
      <w:pgMar w:top="1247" w:right="1247" w:bottom="1247" w:left="1247" w:header="851" w:footer="992" w:gutter="284"/>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C82" w:rsidRDefault="00A36C82">
      <w:r>
        <w:separator/>
      </w:r>
    </w:p>
  </w:endnote>
  <w:endnote w:type="continuationSeparator" w:id="0">
    <w:p w:rsidR="00A36C82" w:rsidRDefault="00A3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50" w:rsidRDefault="00A36C82">
    <w:pPr>
      <w:pStyle w:val="a5"/>
      <w:framePr w:wrap="around" w:vAnchor="text" w:hAnchor="margin" w:xAlign="center" w:y="1"/>
      <w:rPr>
        <w:rStyle w:val="a9"/>
      </w:rPr>
    </w:pPr>
    <w:r>
      <w:fldChar w:fldCharType="begin"/>
    </w:r>
    <w:r>
      <w:rPr>
        <w:rStyle w:val="a9"/>
      </w:rPr>
      <w:instrText xml:space="preserve">PAGE  </w:instrText>
    </w:r>
    <w:r>
      <w:fldChar w:fldCharType="separate"/>
    </w:r>
    <w:r>
      <w:rPr>
        <w:rStyle w:val="a9"/>
      </w:rPr>
      <w:t>9</w:t>
    </w:r>
    <w:r>
      <w:fldChar w:fldCharType="end"/>
    </w:r>
  </w:p>
  <w:p w:rsidR="00611A50" w:rsidRDefault="00611A5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50" w:rsidRDefault="00611A50">
    <w:pPr>
      <w:pStyle w:val="a5"/>
      <w:framePr w:wrap="around" w:vAnchor="text" w:hAnchor="margin" w:xAlign="center" w:y="1"/>
      <w:rPr>
        <w:rStyle w:val="a9"/>
      </w:rPr>
    </w:pPr>
  </w:p>
  <w:p w:rsidR="00611A50" w:rsidRDefault="00611A50">
    <w:pPr>
      <w:pStyle w:val="a5"/>
      <w:rPr>
        <w:rStyle w:val="a9"/>
      </w:rPr>
    </w:pPr>
  </w:p>
  <w:p w:rsidR="00611A50" w:rsidRDefault="00611A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C82" w:rsidRDefault="00A36C82">
      <w:r>
        <w:separator/>
      </w:r>
    </w:p>
  </w:footnote>
  <w:footnote w:type="continuationSeparator" w:id="0">
    <w:p w:rsidR="00A36C82" w:rsidRDefault="00A36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A50" w:rsidRDefault="00611A50">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tabs>
          <w:tab w:val="left" w:pos="420"/>
        </w:tabs>
        <w:ind w:left="420" w:hanging="420"/>
      </w:pPr>
      <w:rPr>
        <w:rFonts w:hint="eastAsia"/>
        <w:b/>
        <w:lang w:val="en-US"/>
      </w:rPr>
    </w:lvl>
    <w:lvl w:ilvl="1">
      <w:start w:val="1"/>
      <w:numFmt w:val="decimal"/>
      <w:lvlText w:val="%2."/>
      <w:lvlJc w:val="left"/>
      <w:pPr>
        <w:tabs>
          <w:tab w:val="left" w:pos="840"/>
        </w:tabs>
        <w:ind w:left="840" w:hanging="420"/>
      </w:pPr>
      <w:rPr>
        <w:rFonts w:hint="eastAsia"/>
        <w:sz w:val="21"/>
      </w:rPr>
    </w:lvl>
    <w:lvl w:ilvl="2">
      <w:start w:val="1"/>
      <w:numFmt w:val="decimal"/>
      <w:lvlText w:val="%3."/>
      <w:lvlJc w:val="left"/>
      <w:pPr>
        <w:tabs>
          <w:tab w:val="left" w:pos="1260"/>
        </w:tabs>
        <w:ind w:left="1260" w:hanging="420"/>
      </w:pPr>
      <w:rPr>
        <w:rFonts w:hint="eastAsia"/>
        <w:sz w:val="21"/>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73A2"/>
    <w:rsid w:val="00007AA6"/>
    <w:rsid w:val="00007D80"/>
    <w:rsid w:val="00014DB6"/>
    <w:rsid w:val="00021FF4"/>
    <w:rsid w:val="00022347"/>
    <w:rsid w:val="0003113F"/>
    <w:rsid w:val="0004372C"/>
    <w:rsid w:val="00050B21"/>
    <w:rsid w:val="00065BD1"/>
    <w:rsid w:val="000679B3"/>
    <w:rsid w:val="00070C8B"/>
    <w:rsid w:val="000816B9"/>
    <w:rsid w:val="000953B8"/>
    <w:rsid w:val="000A08A1"/>
    <w:rsid w:val="000B3F60"/>
    <w:rsid w:val="000C1463"/>
    <w:rsid w:val="000E00A3"/>
    <w:rsid w:val="000E3B2A"/>
    <w:rsid w:val="000E7C04"/>
    <w:rsid w:val="001264E0"/>
    <w:rsid w:val="001363C5"/>
    <w:rsid w:val="00141B64"/>
    <w:rsid w:val="0018299E"/>
    <w:rsid w:val="00193C03"/>
    <w:rsid w:val="001948BE"/>
    <w:rsid w:val="001A1CC5"/>
    <w:rsid w:val="001A6457"/>
    <w:rsid w:val="001D591A"/>
    <w:rsid w:val="001F7334"/>
    <w:rsid w:val="00202EF7"/>
    <w:rsid w:val="002046A4"/>
    <w:rsid w:val="00207663"/>
    <w:rsid w:val="00220A58"/>
    <w:rsid w:val="00233CB4"/>
    <w:rsid w:val="002372EB"/>
    <w:rsid w:val="00262A81"/>
    <w:rsid w:val="00266195"/>
    <w:rsid w:val="00287BF1"/>
    <w:rsid w:val="00297085"/>
    <w:rsid w:val="002A4DD0"/>
    <w:rsid w:val="002C7B12"/>
    <w:rsid w:val="002D20ED"/>
    <w:rsid w:val="002F50EC"/>
    <w:rsid w:val="00303D07"/>
    <w:rsid w:val="00307516"/>
    <w:rsid w:val="003105EE"/>
    <w:rsid w:val="00324B60"/>
    <w:rsid w:val="0034476E"/>
    <w:rsid w:val="00345D03"/>
    <w:rsid w:val="00355E72"/>
    <w:rsid w:val="00375DA9"/>
    <w:rsid w:val="00387A73"/>
    <w:rsid w:val="00394582"/>
    <w:rsid w:val="00396CDA"/>
    <w:rsid w:val="003B6F6C"/>
    <w:rsid w:val="003C1A52"/>
    <w:rsid w:val="003E3949"/>
    <w:rsid w:val="004029BE"/>
    <w:rsid w:val="00402B64"/>
    <w:rsid w:val="00421C2E"/>
    <w:rsid w:val="00422B3D"/>
    <w:rsid w:val="00427951"/>
    <w:rsid w:val="004315A3"/>
    <w:rsid w:val="00434088"/>
    <w:rsid w:val="00453B51"/>
    <w:rsid w:val="00454D46"/>
    <w:rsid w:val="00454F3C"/>
    <w:rsid w:val="00465CA7"/>
    <w:rsid w:val="004773A2"/>
    <w:rsid w:val="00481A33"/>
    <w:rsid w:val="004A07D9"/>
    <w:rsid w:val="004A5500"/>
    <w:rsid w:val="004C336E"/>
    <w:rsid w:val="004D51DA"/>
    <w:rsid w:val="004E11B3"/>
    <w:rsid w:val="005251DE"/>
    <w:rsid w:val="0055493B"/>
    <w:rsid w:val="00555A0B"/>
    <w:rsid w:val="00557D19"/>
    <w:rsid w:val="00564554"/>
    <w:rsid w:val="005648E0"/>
    <w:rsid w:val="00566FF7"/>
    <w:rsid w:val="00574269"/>
    <w:rsid w:val="005917D6"/>
    <w:rsid w:val="005B2131"/>
    <w:rsid w:val="005D11B0"/>
    <w:rsid w:val="005D2BBB"/>
    <w:rsid w:val="005D5029"/>
    <w:rsid w:val="005E4293"/>
    <w:rsid w:val="00611A50"/>
    <w:rsid w:val="00623448"/>
    <w:rsid w:val="006316D1"/>
    <w:rsid w:val="00631F63"/>
    <w:rsid w:val="00635E12"/>
    <w:rsid w:val="00652FF3"/>
    <w:rsid w:val="00665BA3"/>
    <w:rsid w:val="006718B9"/>
    <w:rsid w:val="006733BE"/>
    <w:rsid w:val="0067727B"/>
    <w:rsid w:val="00686999"/>
    <w:rsid w:val="006C4FD5"/>
    <w:rsid w:val="006E7783"/>
    <w:rsid w:val="006E79F4"/>
    <w:rsid w:val="00726A91"/>
    <w:rsid w:val="007403EF"/>
    <w:rsid w:val="00741E2E"/>
    <w:rsid w:val="00747858"/>
    <w:rsid w:val="007503EB"/>
    <w:rsid w:val="0076250A"/>
    <w:rsid w:val="007811EA"/>
    <w:rsid w:val="00782DC4"/>
    <w:rsid w:val="0079660F"/>
    <w:rsid w:val="007B3CFA"/>
    <w:rsid w:val="0081750E"/>
    <w:rsid w:val="00821A0D"/>
    <w:rsid w:val="00830324"/>
    <w:rsid w:val="00837D85"/>
    <w:rsid w:val="008444DD"/>
    <w:rsid w:val="00847AC6"/>
    <w:rsid w:val="00853766"/>
    <w:rsid w:val="00855D24"/>
    <w:rsid w:val="00856655"/>
    <w:rsid w:val="00856C9F"/>
    <w:rsid w:val="00860F18"/>
    <w:rsid w:val="00880352"/>
    <w:rsid w:val="008807D2"/>
    <w:rsid w:val="00891248"/>
    <w:rsid w:val="008914BF"/>
    <w:rsid w:val="0089466D"/>
    <w:rsid w:val="00896755"/>
    <w:rsid w:val="00897F70"/>
    <w:rsid w:val="008A328E"/>
    <w:rsid w:val="008B24B8"/>
    <w:rsid w:val="008B3C15"/>
    <w:rsid w:val="008C1867"/>
    <w:rsid w:val="008C227F"/>
    <w:rsid w:val="008D498C"/>
    <w:rsid w:val="008D5C02"/>
    <w:rsid w:val="008E2D10"/>
    <w:rsid w:val="00901F7C"/>
    <w:rsid w:val="00907019"/>
    <w:rsid w:val="00914D42"/>
    <w:rsid w:val="00930A3E"/>
    <w:rsid w:val="00936B21"/>
    <w:rsid w:val="00957F08"/>
    <w:rsid w:val="00967D0A"/>
    <w:rsid w:val="00977C2F"/>
    <w:rsid w:val="0098017A"/>
    <w:rsid w:val="009A0BF5"/>
    <w:rsid w:val="009A2521"/>
    <w:rsid w:val="009B04E7"/>
    <w:rsid w:val="009D4287"/>
    <w:rsid w:val="009D5374"/>
    <w:rsid w:val="009E2D82"/>
    <w:rsid w:val="009E5991"/>
    <w:rsid w:val="009F3F52"/>
    <w:rsid w:val="009F4922"/>
    <w:rsid w:val="00A03E57"/>
    <w:rsid w:val="00A20A56"/>
    <w:rsid w:val="00A36C82"/>
    <w:rsid w:val="00A445D8"/>
    <w:rsid w:val="00A476FC"/>
    <w:rsid w:val="00A62D3E"/>
    <w:rsid w:val="00A63078"/>
    <w:rsid w:val="00A668DA"/>
    <w:rsid w:val="00A709F7"/>
    <w:rsid w:val="00A74349"/>
    <w:rsid w:val="00A774E7"/>
    <w:rsid w:val="00AA3A0B"/>
    <w:rsid w:val="00AA4643"/>
    <w:rsid w:val="00AB0ACB"/>
    <w:rsid w:val="00AC75F5"/>
    <w:rsid w:val="00AD0D2F"/>
    <w:rsid w:val="00AD1CF0"/>
    <w:rsid w:val="00AD524B"/>
    <w:rsid w:val="00AE3F96"/>
    <w:rsid w:val="00AF79AE"/>
    <w:rsid w:val="00B079E5"/>
    <w:rsid w:val="00B17A1D"/>
    <w:rsid w:val="00B20C75"/>
    <w:rsid w:val="00B22380"/>
    <w:rsid w:val="00B3387B"/>
    <w:rsid w:val="00B35679"/>
    <w:rsid w:val="00B40260"/>
    <w:rsid w:val="00B57BE5"/>
    <w:rsid w:val="00B57F39"/>
    <w:rsid w:val="00B81E26"/>
    <w:rsid w:val="00B82FE2"/>
    <w:rsid w:val="00B920C1"/>
    <w:rsid w:val="00BC078A"/>
    <w:rsid w:val="00BC7BAC"/>
    <w:rsid w:val="00BF1C54"/>
    <w:rsid w:val="00C50BA4"/>
    <w:rsid w:val="00C81564"/>
    <w:rsid w:val="00C81D1C"/>
    <w:rsid w:val="00C87D82"/>
    <w:rsid w:val="00C94D8A"/>
    <w:rsid w:val="00CA2C5B"/>
    <w:rsid w:val="00CA5230"/>
    <w:rsid w:val="00CB659F"/>
    <w:rsid w:val="00CD1D3B"/>
    <w:rsid w:val="00CD6AA8"/>
    <w:rsid w:val="00CD6C8B"/>
    <w:rsid w:val="00CE317B"/>
    <w:rsid w:val="00CF1753"/>
    <w:rsid w:val="00D124BE"/>
    <w:rsid w:val="00D20823"/>
    <w:rsid w:val="00D216ED"/>
    <w:rsid w:val="00D2538F"/>
    <w:rsid w:val="00D26D96"/>
    <w:rsid w:val="00D546D8"/>
    <w:rsid w:val="00D558EA"/>
    <w:rsid w:val="00D622B2"/>
    <w:rsid w:val="00D67D91"/>
    <w:rsid w:val="00D827B9"/>
    <w:rsid w:val="00D911D9"/>
    <w:rsid w:val="00DD6A13"/>
    <w:rsid w:val="00E15709"/>
    <w:rsid w:val="00E17FDE"/>
    <w:rsid w:val="00E2243F"/>
    <w:rsid w:val="00E63DA6"/>
    <w:rsid w:val="00E67860"/>
    <w:rsid w:val="00E71270"/>
    <w:rsid w:val="00E7599A"/>
    <w:rsid w:val="00E86856"/>
    <w:rsid w:val="00E952BB"/>
    <w:rsid w:val="00EA4631"/>
    <w:rsid w:val="00EA6227"/>
    <w:rsid w:val="00EB6656"/>
    <w:rsid w:val="00EC15EB"/>
    <w:rsid w:val="00EF05E9"/>
    <w:rsid w:val="00EF540B"/>
    <w:rsid w:val="00EF6B15"/>
    <w:rsid w:val="00EF7D10"/>
    <w:rsid w:val="00F11EA0"/>
    <w:rsid w:val="00F1774C"/>
    <w:rsid w:val="00F409C3"/>
    <w:rsid w:val="00F6249B"/>
    <w:rsid w:val="00F71BB9"/>
    <w:rsid w:val="00F739FD"/>
    <w:rsid w:val="00F769FB"/>
    <w:rsid w:val="00F95B95"/>
    <w:rsid w:val="00F972B1"/>
    <w:rsid w:val="00FA13CA"/>
    <w:rsid w:val="00FA72AE"/>
    <w:rsid w:val="00FF3879"/>
    <w:rsid w:val="43CB6447"/>
    <w:rsid w:val="60630B4D"/>
    <w:rsid w:val="62595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pPr>
      <w:suppressAutoHyphens/>
    </w:pPr>
    <w:rPr>
      <w:rFonts w:ascii="宋体" w:hAnsi="宋体" w:cs="Courier New"/>
      <w:kern w:val="1"/>
      <w:szCs w:val="20"/>
    </w:rPr>
  </w:style>
  <w:style w:type="paragraph" w:styleId="a4">
    <w:name w:val="Balloon Text"/>
    <w:basedOn w:val="a"/>
    <w:semiHidden/>
    <w:qFormat/>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widowControl/>
      <w:spacing w:before="100" w:beforeAutospacing="1" w:after="100" w:afterAutospacing="1"/>
      <w:jc w:val="left"/>
    </w:pPr>
    <w:rPr>
      <w:rFonts w:ascii="宋体" w:hAnsi="宋体"/>
      <w:kern w:val="0"/>
      <w:sz w:val="24"/>
    </w:rPr>
  </w:style>
  <w:style w:type="character" w:styleId="a8">
    <w:name w:val="Strong"/>
    <w:qFormat/>
    <w:rPr>
      <w:b/>
      <w:bCs/>
    </w:rPr>
  </w:style>
  <w:style w:type="character" w:styleId="a9">
    <w:name w:val="page number"/>
    <w:basedOn w:val="a0"/>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主正文二"/>
    <w:basedOn w:val="a"/>
    <w:qFormat/>
    <w:pPr>
      <w:ind w:firstLineChars="346" w:firstLine="727"/>
    </w:pPr>
    <w:rPr>
      <w:rFonts w:cs="宋体"/>
      <w:szCs w:val="20"/>
    </w:rPr>
  </w:style>
  <w:style w:type="paragraph" w:customStyle="1" w:styleId="1">
    <w:name w:val="批注框文本1"/>
    <w:basedOn w:val="a"/>
    <w:semiHidden/>
    <w:rPr>
      <w:sz w:val="16"/>
      <w:szCs w:val="16"/>
    </w:rPr>
  </w:style>
  <w:style w:type="paragraph" w:customStyle="1" w:styleId="ac">
    <w:name w:val="主正文"/>
    <w:basedOn w:val="a"/>
    <w:qFormat/>
    <w:pPr>
      <w:ind w:firstLineChars="200" w:firstLine="420"/>
    </w:pPr>
    <w:rPr>
      <w:rFonts w:cs="宋体"/>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338</Words>
  <Characters>1928</Characters>
  <Application>Microsoft Office Word</Application>
  <DocSecurity>0</DocSecurity>
  <Lines>16</Lines>
  <Paragraphs>4</Paragraphs>
  <ScaleCrop>false</ScaleCrop>
  <Company>研究生教育中心</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malong</cp:lastModifiedBy>
  <cp:revision>20</cp:revision>
  <cp:lastPrinted>2009-05-15T01:45:00Z</cp:lastPrinted>
  <dcterms:created xsi:type="dcterms:W3CDTF">2017-05-03T05:12:00Z</dcterms:created>
  <dcterms:modified xsi:type="dcterms:W3CDTF">2017-05-19T09:28:00Z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